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31" w:rsidRPr="004357F0" w:rsidRDefault="002C130B" w:rsidP="004357F0">
      <w:pPr>
        <w:pStyle w:val="Nagwek1"/>
        <w:spacing w:before="0" w:after="200" w:line="276" w:lineRule="auto"/>
        <w:jc w:val="center"/>
        <w:rPr>
          <w:color w:val="auto"/>
          <w:sz w:val="40"/>
          <w:szCs w:val="40"/>
        </w:rPr>
      </w:pPr>
      <w:r w:rsidRPr="004357F0">
        <w:rPr>
          <w:color w:val="auto"/>
          <w:sz w:val="40"/>
          <w:szCs w:val="40"/>
        </w:rPr>
        <w:t>P</w:t>
      </w:r>
      <w:r w:rsidR="004357F0" w:rsidRPr="004357F0">
        <w:rPr>
          <w:color w:val="auto"/>
          <w:sz w:val="40"/>
          <w:szCs w:val="40"/>
        </w:rPr>
        <w:t>rogram</w:t>
      </w:r>
      <w:r w:rsidR="00C65231" w:rsidRPr="004357F0">
        <w:rPr>
          <w:color w:val="auto"/>
          <w:sz w:val="40"/>
          <w:szCs w:val="40"/>
        </w:rPr>
        <w:t xml:space="preserve"> studiów</w:t>
      </w:r>
    </w:p>
    <w:p w:rsidR="002C130B" w:rsidRPr="004357F0" w:rsidRDefault="002C130B" w:rsidP="004357F0">
      <w:pPr>
        <w:pStyle w:val="Nagwek1"/>
        <w:spacing w:before="0" w:after="200" w:line="276" w:lineRule="auto"/>
        <w:jc w:val="center"/>
        <w:rPr>
          <w:rFonts w:eastAsia="Times New Roman"/>
          <w:color w:val="auto"/>
          <w:sz w:val="40"/>
          <w:szCs w:val="40"/>
          <w:lang w:eastAsia="pl-PL"/>
        </w:rPr>
      </w:pPr>
      <w:r w:rsidRPr="004357F0">
        <w:rPr>
          <w:color w:val="auto"/>
          <w:sz w:val="40"/>
          <w:szCs w:val="40"/>
        </w:rPr>
        <w:t xml:space="preserve">na kierunku </w:t>
      </w:r>
      <w:r w:rsidRPr="00D91885">
        <w:rPr>
          <w:b/>
          <w:bCs/>
          <w:color w:val="auto"/>
          <w:sz w:val="40"/>
          <w:szCs w:val="40"/>
        </w:rPr>
        <w:t>lekarsko-dentystycznym</w:t>
      </w:r>
    </w:p>
    <w:p w:rsidR="004357F0" w:rsidRDefault="002C130B" w:rsidP="004357F0">
      <w:pPr>
        <w:spacing w:after="0"/>
        <w:jc w:val="center"/>
        <w:rPr>
          <w:sz w:val="28"/>
          <w:szCs w:val="28"/>
        </w:rPr>
      </w:pPr>
      <w:r w:rsidRPr="004357F0">
        <w:rPr>
          <w:sz w:val="28"/>
          <w:szCs w:val="28"/>
        </w:rPr>
        <w:t>Uniwersytet</w:t>
      </w:r>
      <w:r w:rsidR="004357F0">
        <w:rPr>
          <w:sz w:val="28"/>
          <w:szCs w:val="28"/>
        </w:rPr>
        <w:t>u Medycznego</w:t>
      </w:r>
      <w:r w:rsidR="00C65231" w:rsidRPr="004357F0">
        <w:rPr>
          <w:sz w:val="28"/>
          <w:szCs w:val="28"/>
        </w:rPr>
        <w:t xml:space="preserve"> im. Karola </w:t>
      </w:r>
      <w:r w:rsidR="004357F0" w:rsidRPr="004357F0">
        <w:rPr>
          <w:sz w:val="28"/>
          <w:szCs w:val="28"/>
        </w:rPr>
        <w:t>Marcinkowskiego w Poznani</w:t>
      </w:r>
      <w:r w:rsidRPr="004357F0">
        <w:rPr>
          <w:sz w:val="28"/>
          <w:szCs w:val="28"/>
        </w:rPr>
        <w:t>u</w:t>
      </w:r>
    </w:p>
    <w:p w:rsidR="00C65231" w:rsidRDefault="004357F0" w:rsidP="004357F0">
      <w:pPr>
        <w:spacing w:after="0"/>
        <w:jc w:val="center"/>
        <w:rPr>
          <w:sz w:val="28"/>
          <w:szCs w:val="28"/>
        </w:rPr>
      </w:pPr>
      <w:r>
        <w:rPr>
          <w:sz w:val="28"/>
          <w:szCs w:val="28"/>
        </w:rPr>
        <w:t>stu</w:t>
      </w:r>
      <w:r w:rsidR="002C130B" w:rsidRPr="004357F0">
        <w:rPr>
          <w:sz w:val="28"/>
          <w:szCs w:val="28"/>
        </w:rPr>
        <w:t>dia jednolite magisterskie</w:t>
      </w:r>
    </w:p>
    <w:p w:rsidR="004357F0" w:rsidRPr="00A94417" w:rsidRDefault="00A94417" w:rsidP="00A94417">
      <w:pPr>
        <w:spacing w:after="0"/>
        <w:jc w:val="center"/>
      </w:pPr>
      <w:r>
        <w:t>ob</w:t>
      </w:r>
      <w:r w:rsidR="001E4D8E">
        <w:t>owiązujący od roku akademickiego</w:t>
      </w:r>
      <w:r>
        <w:t xml:space="preserve"> 2021/2022</w:t>
      </w:r>
    </w:p>
    <w:p w:rsidR="004357F0" w:rsidRDefault="004357F0" w:rsidP="004357F0">
      <w:pPr>
        <w:spacing w:after="0"/>
        <w:rPr>
          <w:sz w:val="28"/>
          <w:szCs w:val="28"/>
        </w:rPr>
      </w:pPr>
    </w:p>
    <w:p w:rsidR="004357F0" w:rsidRPr="004357F0" w:rsidRDefault="004357F0" w:rsidP="004357F0">
      <w:pPr>
        <w:spacing w:after="0"/>
        <w:rPr>
          <w:sz w:val="28"/>
          <w:szCs w:val="28"/>
        </w:rPr>
      </w:pPr>
    </w:p>
    <w:p w:rsidR="00C65231" w:rsidRPr="004357F0" w:rsidRDefault="00C65231" w:rsidP="004357F0">
      <w:pPr>
        <w:pStyle w:val="Nagwek1"/>
        <w:spacing w:before="0" w:line="276" w:lineRule="auto"/>
        <w:rPr>
          <w:rFonts w:asciiTheme="minorHAnsi" w:hAnsiTheme="minorHAnsi" w:cstheme="minorHAnsi"/>
          <w:b/>
          <w:smallCaps/>
          <w:color w:val="auto"/>
          <w:sz w:val="28"/>
          <w:szCs w:val="28"/>
        </w:rPr>
      </w:pPr>
      <w:r w:rsidRPr="004357F0">
        <w:rPr>
          <w:rFonts w:asciiTheme="minorHAnsi" w:hAnsiTheme="minorHAnsi" w:cstheme="minorHAnsi"/>
          <w:b/>
          <w:color w:val="auto"/>
          <w:sz w:val="28"/>
          <w:szCs w:val="28"/>
        </w:rPr>
        <w:t xml:space="preserve">Część A. </w:t>
      </w:r>
      <w:r w:rsidR="004357F0" w:rsidRPr="004357F0">
        <w:rPr>
          <w:rStyle w:val="Nagwek2Znak"/>
          <w:rFonts w:asciiTheme="minorHAnsi" w:hAnsiTheme="minorHAnsi" w:cstheme="minorHAnsi"/>
          <w:smallCaps/>
          <w:color w:val="auto"/>
          <w:sz w:val="28"/>
          <w:szCs w:val="28"/>
        </w:rPr>
        <w:t>ogólna charakterystyka studiów</w:t>
      </w:r>
    </w:p>
    <w:p w:rsidR="00C65231" w:rsidRDefault="00C65231" w:rsidP="004357F0">
      <w:pPr>
        <w:spacing w:after="0"/>
        <w:rPr>
          <w:rStyle w:val="Pogrubienie"/>
          <w:rFonts w:cstheme="minorHAnsi"/>
          <w:b w:val="0"/>
          <w:bCs w:val="0"/>
        </w:rPr>
      </w:pPr>
    </w:p>
    <w:p w:rsidR="004357F0" w:rsidRPr="004357F0" w:rsidRDefault="004357F0" w:rsidP="004357F0">
      <w:pPr>
        <w:spacing w:after="0"/>
        <w:rPr>
          <w:rStyle w:val="Pogrubienie"/>
          <w:rFonts w:cstheme="minorHAnsi"/>
          <w:b w:val="0"/>
          <w:bCs w:val="0"/>
        </w:rPr>
      </w:pPr>
    </w:p>
    <w:p w:rsidR="00C65231" w:rsidRPr="004357F0" w:rsidRDefault="004357F0" w:rsidP="004357F0">
      <w:pPr>
        <w:rPr>
          <w:rStyle w:val="Pogrubienie"/>
          <w:rFonts w:cstheme="minorHAnsi"/>
        </w:rPr>
      </w:pPr>
      <w:r>
        <w:rPr>
          <w:rStyle w:val="Pogrubienie"/>
          <w:rFonts w:cstheme="minorHAnsi"/>
        </w:rPr>
        <w:t xml:space="preserve">1. </w:t>
      </w:r>
      <w:r w:rsidR="00C65231" w:rsidRPr="004357F0">
        <w:rPr>
          <w:rStyle w:val="Pogrubienie"/>
          <w:rFonts w:cstheme="minorHAnsi"/>
        </w:rPr>
        <w:t>Koncepcja kształcenia</w:t>
      </w:r>
      <w:r w:rsidR="00C65231" w:rsidRPr="004357F0">
        <w:rPr>
          <w:rStyle w:val="Pogrubienie"/>
          <w:rFonts w:cstheme="minorHAnsi"/>
          <w:b w:val="0"/>
          <w:bCs w:val="0"/>
        </w:rPr>
        <w:t xml:space="preserve"> (zgodna ze strategią Uniwersytetu oraz zapotrzebowaniem społeczno-gospodarczym, uwzględniająca przyporządkowanie kierunku do dyscypliny lub dyscyplin, do których odnoszą się efekty uczenia się, ze wskazaniem dyscypliny wiodącej)</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357F0" w:rsidTr="004357F0">
        <w:trPr>
          <w:trHeight w:val="567"/>
        </w:trPr>
        <w:tc>
          <w:tcPr>
            <w:tcW w:w="9071" w:type="dxa"/>
            <w:tcBorders>
              <w:top w:val="single" w:sz="4" w:space="0" w:color="auto"/>
              <w:left w:val="single" w:sz="4" w:space="0" w:color="auto"/>
              <w:bottom w:val="single" w:sz="4" w:space="0" w:color="auto"/>
              <w:right w:val="single" w:sz="4" w:space="0" w:color="auto"/>
            </w:tcBorders>
            <w:vAlign w:val="center"/>
          </w:tcPr>
          <w:p w:rsidR="007F7015" w:rsidRPr="004357F0" w:rsidRDefault="007F7015" w:rsidP="004357F0">
            <w:pPr>
              <w:spacing w:line="276" w:lineRule="auto"/>
              <w:rPr>
                <w:rFonts w:cstheme="minorHAnsi"/>
                <w:spacing w:val="6"/>
              </w:rPr>
            </w:pPr>
            <w:r w:rsidRPr="004357F0">
              <w:rPr>
                <w:rFonts w:cstheme="minorHAnsi"/>
                <w:spacing w:val="6"/>
              </w:rPr>
              <w:t>Na kierunku lekarsko-dentystyczny</w:t>
            </w:r>
            <w:r w:rsidR="004357F0">
              <w:rPr>
                <w:rFonts w:cstheme="minorHAnsi"/>
                <w:spacing w:val="6"/>
              </w:rPr>
              <w:t xml:space="preserve">m kształcą się przyszli lekarze </w:t>
            </w:r>
            <w:r w:rsidRPr="004357F0">
              <w:rPr>
                <w:rFonts w:cstheme="minorHAnsi"/>
                <w:spacing w:val="6"/>
              </w:rPr>
              <w:t>dentyści, których zadaniem jest troska o zdrowie i życie ludzkie. Absolwenci kierunku lekarsko-dentystycznego podejmują pracę w jednostkach ochrony zdrowia</w:t>
            </w:r>
            <w:r w:rsidR="00AA7F78">
              <w:rPr>
                <w:rFonts w:cstheme="minorHAnsi"/>
                <w:spacing w:val="6"/>
              </w:rPr>
              <w:t xml:space="preserve"> –</w:t>
            </w:r>
            <w:r w:rsidRPr="004357F0">
              <w:rPr>
                <w:rFonts w:cstheme="minorHAnsi"/>
                <w:spacing w:val="6"/>
              </w:rPr>
              <w:t xml:space="preserve"> sfery zarówno państwowej</w:t>
            </w:r>
            <w:r w:rsidR="004357F0">
              <w:rPr>
                <w:rFonts w:cstheme="minorHAnsi"/>
                <w:spacing w:val="6"/>
              </w:rPr>
              <w:t>,</w:t>
            </w:r>
            <w:r w:rsidR="00AA7F78">
              <w:rPr>
                <w:rFonts w:cstheme="minorHAnsi"/>
                <w:spacing w:val="6"/>
              </w:rPr>
              <w:t xml:space="preserve"> jak i </w:t>
            </w:r>
            <w:r w:rsidRPr="004357F0">
              <w:rPr>
                <w:rFonts w:cstheme="minorHAnsi"/>
                <w:spacing w:val="6"/>
              </w:rPr>
              <w:t>prywatnej</w:t>
            </w:r>
            <w:r w:rsidR="00AA7F78">
              <w:rPr>
                <w:rFonts w:cstheme="minorHAnsi"/>
                <w:spacing w:val="6"/>
              </w:rPr>
              <w:t xml:space="preserve"> –</w:t>
            </w:r>
            <w:r w:rsidRPr="004357F0">
              <w:rPr>
                <w:rFonts w:cstheme="minorHAnsi"/>
                <w:spacing w:val="6"/>
              </w:rPr>
              <w:t xml:space="preserve"> świadcząc usługi </w:t>
            </w:r>
            <w:r w:rsidR="00AA7F78">
              <w:rPr>
                <w:rFonts w:cstheme="minorHAnsi"/>
                <w:spacing w:val="6"/>
              </w:rPr>
              <w:t>zdrowotne na rzecz społeczności</w:t>
            </w:r>
            <w:r w:rsidRPr="004357F0">
              <w:rPr>
                <w:rFonts w:cstheme="minorHAnsi"/>
                <w:spacing w:val="6"/>
              </w:rPr>
              <w:t>, w któ</w:t>
            </w:r>
            <w:r w:rsidR="000E75E2" w:rsidRPr="004357F0">
              <w:rPr>
                <w:rFonts w:cstheme="minorHAnsi"/>
                <w:spacing w:val="6"/>
              </w:rPr>
              <w:t>rej pracują. Wydział Medyczny</w:t>
            </w:r>
            <w:r w:rsidRPr="004357F0">
              <w:rPr>
                <w:rFonts w:cstheme="minorHAnsi"/>
                <w:spacing w:val="6"/>
              </w:rPr>
              <w:t>, na którym kształcą się studenci kierunku lekarsko-dentysty</w:t>
            </w:r>
            <w:r w:rsidR="004357F0">
              <w:rPr>
                <w:rFonts w:cstheme="minorHAnsi"/>
                <w:spacing w:val="6"/>
              </w:rPr>
              <w:t>cznego</w:t>
            </w:r>
            <w:r w:rsidR="00AA7F78">
              <w:rPr>
                <w:rFonts w:cstheme="minorHAnsi"/>
                <w:spacing w:val="6"/>
              </w:rPr>
              <w:t xml:space="preserve">, prowadzi badania naukowe w </w:t>
            </w:r>
            <w:r w:rsidRPr="004357F0">
              <w:rPr>
                <w:rFonts w:cstheme="minorHAnsi"/>
                <w:spacing w:val="6"/>
              </w:rPr>
              <w:t>kołach naukowych przy Klinikach stomatologicznych z zakresu stomatologii zachowawczej, periodontologii, ortodoncji, stomatologii dziecięcej, chirurgii stomatologicznej, chirurgii szczękowo-twarzowej, prot</w:t>
            </w:r>
            <w:r w:rsidR="004357F0" w:rsidRPr="004357F0">
              <w:rPr>
                <w:rFonts w:cstheme="minorHAnsi"/>
                <w:spacing w:val="6"/>
              </w:rPr>
              <w:t xml:space="preserve">etyki w obrębie wiedzy, której </w:t>
            </w:r>
            <w:r w:rsidRPr="004357F0">
              <w:rPr>
                <w:rFonts w:cstheme="minorHAnsi"/>
                <w:spacing w:val="6"/>
              </w:rPr>
              <w:t xml:space="preserve">wyniki stanowią integralną część programu studiów. Przy tworzeniu programu studiów wykorzystano najlepsze wzorce krajowe i zagraniczne. Na kierunku lekarsko-dentystycznym </w:t>
            </w:r>
            <w:r w:rsidR="00AA7F78">
              <w:rPr>
                <w:rFonts w:cstheme="minorHAnsi"/>
                <w:spacing w:val="6"/>
              </w:rPr>
              <w:t xml:space="preserve">prowadzone są programy wymiany </w:t>
            </w:r>
            <w:r w:rsidRPr="004357F0">
              <w:rPr>
                <w:rFonts w:cstheme="minorHAnsi"/>
                <w:spacing w:val="6"/>
              </w:rPr>
              <w:t>międzynarodowej w zakresie wyjazdów studentów na naukę oraz praktyki studenckie</w:t>
            </w:r>
            <w:r w:rsidR="004357F0">
              <w:rPr>
                <w:rFonts w:cstheme="minorHAnsi"/>
                <w:spacing w:val="6"/>
              </w:rPr>
              <w:t>.</w:t>
            </w:r>
          </w:p>
          <w:p w:rsidR="00C65231" w:rsidRPr="004357F0" w:rsidRDefault="007F7015" w:rsidP="00AA7F78">
            <w:pPr>
              <w:spacing w:line="276" w:lineRule="auto"/>
              <w:rPr>
                <w:rStyle w:val="Pogrubienie"/>
                <w:rFonts w:cstheme="minorHAnsi"/>
                <w:b w:val="0"/>
                <w:bCs w:val="0"/>
                <w:spacing w:val="6"/>
              </w:rPr>
            </w:pPr>
            <w:r w:rsidRPr="004357F0">
              <w:rPr>
                <w:rFonts w:cstheme="minorHAnsi"/>
                <w:spacing w:val="6"/>
              </w:rPr>
              <w:t>Zgodność programu kształcenia na kierunku lekarsko-de</w:t>
            </w:r>
            <w:r w:rsidR="004357F0">
              <w:rPr>
                <w:rFonts w:cstheme="minorHAnsi"/>
                <w:spacing w:val="6"/>
              </w:rPr>
              <w:t>ntystycznym wykazuje związek z </w:t>
            </w:r>
            <w:r w:rsidRPr="004357F0">
              <w:rPr>
                <w:rFonts w:cstheme="minorHAnsi"/>
                <w:spacing w:val="6"/>
              </w:rPr>
              <w:t>misją i strategią Uniwersytetu oraz ze strategią ro</w:t>
            </w:r>
            <w:r w:rsidR="00AA7F78">
              <w:rPr>
                <w:rFonts w:cstheme="minorHAnsi"/>
                <w:spacing w:val="6"/>
              </w:rPr>
              <w:t xml:space="preserve">zwoju poszczególnych jednostek. </w:t>
            </w:r>
            <w:r w:rsidRPr="004357F0">
              <w:rPr>
                <w:rFonts w:cstheme="minorHAnsi"/>
                <w:spacing w:val="6"/>
              </w:rPr>
              <w:t>Również program zajęć na kierunku lekarsko-dentystycznym jest tożsamy z misją Uniwersytetu Medycznego im. Karola Marcinkowskiego w Pozna</w:t>
            </w:r>
            <w:r w:rsidR="004357F0">
              <w:rPr>
                <w:rFonts w:cstheme="minorHAnsi"/>
                <w:spacing w:val="6"/>
              </w:rPr>
              <w:t>niu, która zakłada: „odkrywanie</w:t>
            </w:r>
            <w:r w:rsidR="00AA7F78">
              <w:rPr>
                <w:rFonts w:cstheme="minorHAnsi"/>
                <w:spacing w:val="6"/>
              </w:rPr>
              <w:t>,</w:t>
            </w:r>
            <w:r w:rsidRPr="004357F0">
              <w:rPr>
                <w:rFonts w:cstheme="minorHAnsi"/>
                <w:spacing w:val="6"/>
              </w:rPr>
              <w:t xml:space="preserve"> przekazywanie prawdy poprzez badania naukowe w zakresie szeroko rozumianych nauk o życiu, kształcenie kadr medycznych z wykorzystaniem nowoczesnych metod nauczania, wreszcie dbałość o stan zdrowia mieszkańców Poznania, Wielk</w:t>
            </w:r>
            <w:r w:rsidR="004357F0">
              <w:rPr>
                <w:rFonts w:cstheme="minorHAnsi"/>
                <w:spacing w:val="6"/>
              </w:rPr>
              <w:t>opolski, a </w:t>
            </w:r>
            <w:r w:rsidR="004357F0" w:rsidRPr="004357F0">
              <w:rPr>
                <w:rFonts w:cstheme="minorHAnsi"/>
                <w:spacing w:val="6"/>
              </w:rPr>
              <w:t>także całego kraju”.</w:t>
            </w:r>
          </w:p>
        </w:tc>
      </w:tr>
    </w:tbl>
    <w:p w:rsidR="00C65231" w:rsidRPr="004357F0" w:rsidRDefault="00C65231" w:rsidP="004357F0">
      <w:pPr>
        <w:pStyle w:val="Akapitzlist"/>
        <w:spacing w:after="0" w:line="276" w:lineRule="auto"/>
        <w:ind w:left="0"/>
        <w:contextualSpacing w:val="0"/>
        <w:rPr>
          <w:rStyle w:val="Pogrubienie"/>
          <w:rFonts w:cstheme="minorHAnsi"/>
          <w:b w:val="0"/>
          <w:bCs w:val="0"/>
        </w:rPr>
      </w:pPr>
    </w:p>
    <w:p w:rsidR="005509F6" w:rsidRDefault="005509F6" w:rsidP="004357F0">
      <w:pPr>
        <w:pStyle w:val="Akapitzlist"/>
        <w:spacing w:after="0" w:line="276" w:lineRule="auto"/>
        <w:ind w:left="0"/>
        <w:contextualSpacing w:val="0"/>
        <w:rPr>
          <w:rStyle w:val="Pogrubienie"/>
          <w:rFonts w:cstheme="minorHAnsi"/>
          <w:b w:val="0"/>
          <w:bCs w:val="0"/>
        </w:rPr>
      </w:pPr>
    </w:p>
    <w:p w:rsidR="00AA7F78" w:rsidRDefault="00AA7F78" w:rsidP="004357F0">
      <w:pPr>
        <w:pStyle w:val="Akapitzlist"/>
        <w:spacing w:after="0" w:line="276" w:lineRule="auto"/>
        <w:ind w:left="0"/>
        <w:contextualSpacing w:val="0"/>
        <w:rPr>
          <w:rStyle w:val="Pogrubienie"/>
          <w:rFonts w:cstheme="minorHAnsi"/>
          <w:b w:val="0"/>
          <w:bCs w:val="0"/>
        </w:rPr>
      </w:pPr>
    </w:p>
    <w:p w:rsidR="00AA7F78" w:rsidRDefault="00AA7F78" w:rsidP="004357F0">
      <w:pPr>
        <w:pStyle w:val="Akapitzlist"/>
        <w:spacing w:after="0" w:line="276" w:lineRule="auto"/>
        <w:ind w:left="0"/>
        <w:contextualSpacing w:val="0"/>
        <w:rPr>
          <w:rStyle w:val="Pogrubienie"/>
          <w:rFonts w:cstheme="minorHAnsi"/>
          <w:b w:val="0"/>
          <w:bCs w:val="0"/>
        </w:rPr>
      </w:pPr>
    </w:p>
    <w:p w:rsidR="00AA7F78" w:rsidRPr="004357F0" w:rsidRDefault="00AA7F78" w:rsidP="004357F0">
      <w:pPr>
        <w:pStyle w:val="Akapitzlist"/>
        <w:spacing w:after="0" w:line="276" w:lineRule="auto"/>
        <w:ind w:left="0"/>
        <w:contextualSpacing w:val="0"/>
        <w:rPr>
          <w:rStyle w:val="Pogrubienie"/>
          <w:rFonts w:cstheme="minorHAnsi"/>
          <w:b w:val="0"/>
          <w:bCs w:val="0"/>
        </w:rPr>
      </w:pPr>
    </w:p>
    <w:p w:rsidR="00C65231" w:rsidRPr="004357F0" w:rsidRDefault="00C65231" w:rsidP="00AA7F78">
      <w:pPr>
        <w:rPr>
          <w:rStyle w:val="Pogrubienie"/>
          <w:rFonts w:cstheme="minorHAnsi"/>
        </w:rPr>
      </w:pPr>
      <w:r w:rsidRPr="004357F0">
        <w:rPr>
          <w:rStyle w:val="Pogrubienie"/>
          <w:rFonts w:cstheme="minorHAnsi"/>
        </w:rPr>
        <w:lastRenderedPageBreak/>
        <w:t>2. Ogólne cele kształcenia</w:t>
      </w:r>
      <w:r w:rsidRPr="00AA7F78">
        <w:rPr>
          <w:rStyle w:val="Pogrubienie"/>
          <w:rFonts w:cstheme="minorHAnsi"/>
          <w:b w:val="0"/>
          <w:bCs w:val="0"/>
        </w:rPr>
        <w:t xml:space="preserve"> (w tym uzasadnienie utworzenia/prowadzenia studiów na określonym kierunku, poziomie i profilu)</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rsidR="007F7015" w:rsidRPr="00AA7F78" w:rsidRDefault="007F7015" w:rsidP="00AA7F78">
            <w:pPr>
              <w:spacing w:line="276" w:lineRule="auto"/>
              <w:rPr>
                <w:rFonts w:cstheme="minorHAnsi"/>
              </w:rPr>
            </w:pPr>
            <w:r w:rsidRPr="00AA7F78">
              <w:rPr>
                <w:rFonts w:cstheme="minorHAnsi"/>
              </w:rPr>
              <w:t>Dyplom lekarza-dentysty uzyskuje absolwent studiów na kierunku lekarsko-dentys</w:t>
            </w:r>
            <w:r w:rsidR="000E75E2" w:rsidRPr="00AA7F78">
              <w:rPr>
                <w:rFonts w:cstheme="minorHAnsi"/>
              </w:rPr>
              <w:t>tycznym</w:t>
            </w:r>
            <w:r w:rsidRPr="00AA7F78">
              <w:rPr>
                <w:rFonts w:cstheme="minorHAnsi"/>
              </w:rPr>
              <w:t>, który:</w:t>
            </w:r>
          </w:p>
          <w:p w:rsidR="007F7015" w:rsidRPr="00AA7F78" w:rsidRDefault="00AA7F78" w:rsidP="00AA7F78">
            <w:pPr>
              <w:spacing w:line="276" w:lineRule="auto"/>
              <w:rPr>
                <w:rFonts w:cstheme="minorHAnsi"/>
                <w:spacing w:val="6"/>
              </w:rPr>
            </w:pPr>
            <w:r>
              <w:rPr>
                <w:rFonts w:cstheme="minorHAnsi"/>
                <w:spacing w:val="6"/>
              </w:rPr>
              <w:t>1) posiada:</w:t>
            </w:r>
          </w:p>
          <w:p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z zakresu medycyny i nauk przyrodniczych,</w:t>
            </w:r>
          </w:p>
          <w:p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na poziomie zaawansowanym w zakresie stomatologii,</w:t>
            </w:r>
          </w:p>
          <w:p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z edukacji prozdrowotnej,</w:t>
            </w:r>
          </w:p>
          <w:p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w zakresie prowadzenia badań, którą opiera na wynikac</w:t>
            </w:r>
            <w:r w:rsidR="00AA7F78">
              <w:rPr>
                <w:rFonts w:cstheme="minorHAnsi"/>
                <w:spacing w:val="6"/>
              </w:rPr>
              <w:t>h badań naukowych oraz obowiązujących normach,</w:t>
            </w:r>
          </w:p>
          <w:p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w zakresie organizacji praktyki lekarza-dentysty oraz zarządzania w ochronie zdrowia</w:t>
            </w:r>
            <w:r w:rsidR="00AA7F78">
              <w:rPr>
                <w:rFonts w:cstheme="minorHAnsi"/>
                <w:spacing w:val="6"/>
              </w:rPr>
              <w:t>.</w:t>
            </w:r>
          </w:p>
          <w:p w:rsidR="007F7015" w:rsidRPr="00AA7F78" w:rsidRDefault="007F7015" w:rsidP="00AA7F78">
            <w:pPr>
              <w:spacing w:line="276" w:lineRule="auto"/>
              <w:rPr>
                <w:rFonts w:cstheme="minorHAnsi"/>
                <w:spacing w:val="6"/>
              </w:rPr>
            </w:pPr>
            <w:r w:rsidRPr="00AA7F78">
              <w:rPr>
                <w:rFonts w:cstheme="minorHAnsi"/>
                <w:spacing w:val="6"/>
              </w:rPr>
              <w:t>2) w zakresie umiejętności potrafi:</w:t>
            </w:r>
          </w:p>
          <w:p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przeprowadzić diagnostykę najczęstszych chorób, a także umie dokonać oceny i opisu stanu pacjenta pod kątem psychicznym i somatycznym</w:t>
            </w:r>
            <w:r w:rsidR="00AA7F78">
              <w:rPr>
                <w:rFonts w:cstheme="minorHAnsi"/>
                <w:spacing w:val="6"/>
              </w:rPr>
              <w:t>,</w:t>
            </w:r>
          </w:p>
          <w:p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prowadzić profesjonalną opiekę dentystyczną z zakresu profilaktyki, leczenia oraz edukacji prozdrowotnej,</w:t>
            </w:r>
          </w:p>
          <w:p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zaplanować ukierunkowane leczen</w:t>
            </w:r>
            <w:r w:rsidR="00AA7F78">
              <w:rPr>
                <w:rFonts w:cstheme="minorHAnsi"/>
                <w:spacing w:val="6"/>
              </w:rPr>
              <w:t>ie z zakresu stomatologicznego,</w:t>
            </w:r>
          </w:p>
          <w:p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przeprowadzać w oparciu o posiadana wiedzę postępowanie kliniczne stosując przy tym zasady etyczne</w:t>
            </w:r>
            <w:r w:rsidR="00AA7F78">
              <w:rPr>
                <w:rFonts w:cstheme="minorHAnsi"/>
                <w:spacing w:val="6"/>
              </w:rPr>
              <w:t>,</w:t>
            </w:r>
          </w:p>
          <w:p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absolwent powinien posiadać umiejętność podejmowania szybkich i trafnych decyzji oraz charakteryzować się wyjątkową zręcznością manualną.</w:t>
            </w:r>
          </w:p>
          <w:p w:rsidR="007F7015" w:rsidRPr="00AA7F78" w:rsidRDefault="007F7015" w:rsidP="00AA7F78">
            <w:pPr>
              <w:spacing w:line="276" w:lineRule="auto"/>
              <w:rPr>
                <w:rFonts w:cstheme="minorHAnsi"/>
                <w:spacing w:val="6"/>
              </w:rPr>
            </w:pPr>
            <w:r w:rsidRPr="00AA7F78">
              <w:rPr>
                <w:rFonts w:cstheme="minorHAnsi"/>
                <w:spacing w:val="6"/>
              </w:rPr>
              <w:t>3) w zakresie kompetencji społecznych:</w:t>
            </w:r>
          </w:p>
          <w:p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rozpoznaje możliwości diagnostyczne i leczn</w:t>
            </w:r>
            <w:r w:rsidR="00AA7F78">
              <w:rPr>
                <w:rFonts w:cstheme="minorHAnsi"/>
                <w:spacing w:val="6"/>
              </w:rPr>
              <w:t>icze oraz potrzeby edukacyjne i </w:t>
            </w:r>
            <w:r w:rsidRPr="00AA7F78">
              <w:rPr>
                <w:rFonts w:cstheme="minorHAnsi"/>
                <w:spacing w:val="6"/>
              </w:rPr>
              <w:t>jednocześnie umie zaplano</w:t>
            </w:r>
            <w:r w:rsidR="00AA7F78">
              <w:rPr>
                <w:rFonts w:cstheme="minorHAnsi"/>
                <w:spacing w:val="6"/>
              </w:rPr>
              <w:t>wać własną aktywność edukacyjną</w:t>
            </w:r>
            <w:r w:rsidRPr="00AA7F78">
              <w:rPr>
                <w:rFonts w:cstheme="minorHAnsi"/>
                <w:spacing w:val="6"/>
              </w:rPr>
              <w:t>,</w:t>
            </w:r>
          </w:p>
          <w:p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potrafi pracować w zespole profesjonalistów w różn</w:t>
            </w:r>
            <w:r w:rsidR="00AA7F78">
              <w:rPr>
                <w:rFonts w:cstheme="minorHAnsi"/>
                <w:spacing w:val="6"/>
              </w:rPr>
              <w:t>ych środowiskach kulturowych i </w:t>
            </w:r>
            <w:r w:rsidRPr="00AA7F78">
              <w:rPr>
                <w:rFonts w:cstheme="minorHAnsi"/>
                <w:spacing w:val="6"/>
              </w:rPr>
              <w:t>narodowościowych,</w:t>
            </w:r>
          </w:p>
          <w:p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przestrzega tajemnicy lekarskiej i praw pacjenta,</w:t>
            </w:r>
          </w:p>
          <w:p w:rsidR="00C65231" w:rsidRPr="00AA7F78" w:rsidRDefault="007F7015" w:rsidP="00AA7F78">
            <w:pPr>
              <w:pStyle w:val="Akapitzlist"/>
              <w:numPr>
                <w:ilvl w:val="0"/>
                <w:numId w:val="14"/>
              </w:numPr>
              <w:spacing w:after="0" w:line="276" w:lineRule="auto"/>
              <w:ind w:left="459" w:hanging="283"/>
              <w:contextualSpacing w:val="0"/>
              <w:rPr>
                <w:rStyle w:val="Pogrubienie"/>
                <w:rFonts w:cstheme="minorHAnsi"/>
                <w:b w:val="0"/>
                <w:bCs w:val="0"/>
                <w:spacing w:val="6"/>
              </w:rPr>
            </w:pPr>
            <w:r w:rsidRPr="00AA7F78">
              <w:rPr>
                <w:rFonts w:cstheme="minorHAnsi"/>
                <w:spacing w:val="6"/>
              </w:rPr>
              <w:t>w pracy zawodowej stosuje z</w:t>
            </w:r>
            <w:r w:rsidR="00AA7F78">
              <w:rPr>
                <w:rFonts w:cstheme="minorHAnsi"/>
                <w:spacing w:val="6"/>
              </w:rPr>
              <w:t xml:space="preserve">asady koleżeństwa i współpracy </w:t>
            </w:r>
            <w:r w:rsidRPr="00AA7F78">
              <w:rPr>
                <w:rFonts w:cstheme="minorHAnsi"/>
                <w:spacing w:val="6"/>
              </w:rPr>
              <w:t>z przedstawicielami pozostałych zawodów z zakresu ochrony zdrowia.</w:t>
            </w:r>
          </w:p>
        </w:tc>
      </w:tr>
    </w:tbl>
    <w:p w:rsidR="00C65231" w:rsidRPr="00AA7F78" w:rsidRDefault="00C65231" w:rsidP="004357F0">
      <w:pPr>
        <w:spacing w:after="0"/>
        <w:rPr>
          <w:rFonts w:cstheme="minorHAnsi"/>
          <w:bCs/>
        </w:rPr>
      </w:pPr>
    </w:p>
    <w:p w:rsidR="00AA7F78" w:rsidRPr="00AA7F78" w:rsidRDefault="00AA7F78" w:rsidP="004357F0">
      <w:pPr>
        <w:spacing w:after="0"/>
        <w:rPr>
          <w:rFonts w:cstheme="minorHAnsi"/>
          <w:bCs/>
        </w:rPr>
      </w:pPr>
    </w:p>
    <w:p w:rsidR="00C65231" w:rsidRPr="00AA7F78" w:rsidRDefault="00C65231" w:rsidP="00AA7F78">
      <w:pPr>
        <w:rPr>
          <w:rStyle w:val="Pogrubienie"/>
          <w:rFonts w:cstheme="minorHAnsi"/>
          <w:spacing w:val="-4"/>
        </w:rPr>
      </w:pPr>
      <w:r w:rsidRPr="00AA7F78">
        <w:rPr>
          <w:rFonts w:cstheme="minorHAnsi"/>
          <w:b/>
          <w:spacing w:val="-4"/>
        </w:rPr>
        <w:t xml:space="preserve">3. Sylwetka absolwenta </w:t>
      </w:r>
      <w:r w:rsidRPr="00AA7F78">
        <w:rPr>
          <w:rFonts w:cstheme="minorHAnsi"/>
          <w:spacing w:val="-4"/>
        </w:rPr>
        <w:t>(opis kwalifikacji absolwenta w odniesieniu do z</w:t>
      </w:r>
      <w:r w:rsidR="00AA7F78" w:rsidRPr="00AA7F78">
        <w:rPr>
          <w:rFonts w:cstheme="minorHAnsi"/>
          <w:spacing w:val="-4"/>
        </w:rPr>
        <w:t>akładanych efektów uczenia się)</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rsidR="007F7015" w:rsidRPr="00AA7F78" w:rsidRDefault="007F7015" w:rsidP="00AA7F78">
            <w:pPr>
              <w:tabs>
                <w:tab w:val="left" w:pos="1470"/>
              </w:tabs>
              <w:spacing w:line="276" w:lineRule="auto"/>
              <w:rPr>
                <w:rFonts w:cstheme="minorHAnsi"/>
                <w:b/>
                <w:bCs/>
                <w:spacing w:val="6"/>
              </w:rPr>
            </w:pPr>
            <w:r w:rsidRPr="00AA7F78">
              <w:rPr>
                <w:rFonts w:cstheme="minorHAnsi"/>
                <w:spacing w:val="6"/>
              </w:rPr>
              <w:t>Absolwent kierunku lekarsko-dentyst</w:t>
            </w:r>
            <w:r w:rsidR="000E75E2" w:rsidRPr="00AA7F78">
              <w:rPr>
                <w:rFonts w:cstheme="minorHAnsi"/>
                <w:spacing w:val="6"/>
              </w:rPr>
              <w:t>ycznego na Wydziale Medycznym</w:t>
            </w:r>
            <w:r w:rsidRPr="00AA7F78">
              <w:rPr>
                <w:rFonts w:cstheme="minorHAnsi"/>
                <w:spacing w:val="6"/>
              </w:rPr>
              <w:t xml:space="preserve"> posiada wiedzę </w:t>
            </w:r>
            <w:r w:rsidR="00AA7F78">
              <w:rPr>
                <w:rFonts w:cstheme="minorHAnsi"/>
                <w:spacing w:val="6"/>
              </w:rPr>
              <w:t>i </w:t>
            </w:r>
            <w:r w:rsidRPr="00AA7F78">
              <w:rPr>
                <w:rFonts w:cstheme="minorHAnsi"/>
                <w:spacing w:val="6"/>
              </w:rPr>
              <w:t>umiejętności zawarte w szczegółowym programie nauczania w stopniu wystarczającym:</w:t>
            </w:r>
          </w:p>
          <w:p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do zdania LDEK</w:t>
            </w:r>
            <w:r w:rsidR="00AA7F78">
              <w:rPr>
                <w:rFonts w:cstheme="minorHAnsi"/>
                <w:spacing w:val="6"/>
              </w:rPr>
              <w:t>,</w:t>
            </w:r>
          </w:p>
          <w:p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podjęcia pracy w zakresie stomatologii</w:t>
            </w:r>
            <w:r w:rsidR="00AA7F78">
              <w:rPr>
                <w:rFonts w:cstheme="minorHAnsi"/>
                <w:spacing w:val="6"/>
              </w:rPr>
              <w:t>,</w:t>
            </w:r>
          </w:p>
          <w:p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zaprojektowania i poprowadzenia prostych projektów naukowych.</w:t>
            </w:r>
          </w:p>
          <w:p w:rsidR="007F7015" w:rsidRPr="00AA7F78" w:rsidRDefault="007F7015" w:rsidP="00AA7F78">
            <w:pPr>
              <w:spacing w:line="276" w:lineRule="auto"/>
              <w:rPr>
                <w:rFonts w:cstheme="minorHAnsi"/>
                <w:spacing w:val="6"/>
              </w:rPr>
            </w:pPr>
            <w:r w:rsidRPr="00AA7F78">
              <w:rPr>
                <w:rFonts w:cstheme="minorHAnsi"/>
                <w:spacing w:val="6"/>
              </w:rPr>
              <w:t>Wiedza i umiejętności i kompetencje społeczne absolwenta</w:t>
            </w:r>
            <w:r w:rsidR="002C130B" w:rsidRPr="00AA7F78">
              <w:rPr>
                <w:rFonts w:cstheme="minorHAnsi"/>
                <w:spacing w:val="6"/>
              </w:rPr>
              <w:t>:</w:t>
            </w:r>
          </w:p>
          <w:p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rofesjonalna opieka dentystyczna w zakresie profilaktyk</w:t>
            </w:r>
            <w:r w:rsidR="00AA7F78">
              <w:rPr>
                <w:rFonts w:cstheme="minorHAnsi"/>
                <w:spacing w:val="6"/>
              </w:rPr>
              <w:t>i, leczenia, promocji zdrowia i </w:t>
            </w:r>
            <w:r w:rsidR="007F7015" w:rsidRPr="00AA7F78">
              <w:rPr>
                <w:rFonts w:cstheme="minorHAnsi"/>
                <w:spacing w:val="6"/>
              </w:rPr>
              <w:t>edukacji prozdrowotnej</w:t>
            </w:r>
            <w:r w:rsidRPr="00AA7F78">
              <w:rPr>
                <w:rFonts w:cstheme="minorHAnsi"/>
                <w:spacing w:val="6"/>
              </w:rPr>
              <w:t>,</w:t>
            </w:r>
          </w:p>
          <w:p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w</w:t>
            </w:r>
            <w:r w:rsidR="007F7015" w:rsidRPr="00AA7F78">
              <w:rPr>
                <w:rFonts w:cstheme="minorHAnsi"/>
                <w:spacing w:val="6"/>
              </w:rPr>
              <w:t>iedza w zakres</w:t>
            </w:r>
            <w:r w:rsidR="003F5785">
              <w:rPr>
                <w:rFonts w:cstheme="minorHAnsi"/>
                <w:spacing w:val="6"/>
              </w:rPr>
              <w:t xml:space="preserve">ie organizacji praktyki lekarza </w:t>
            </w:r>
            <w:r w:rsidR="007F7015" w:rsidRPr="00AA7F78">
              <w:rPr>
                <w:rFonts w:cstheme="minorHAnsi"/>
                <w:spacing w:val="6"/>
              </w:rPr>
              <w:t>dentysty i zarządzania w ochronie zdrowia</w:t>
            </w:r>
            <w:r w:rsidRPr="00AA7F78">
              <w:rPr>
                <w:rFonts w:cstheme="minorHAnsi"/>
                <w:spacing w:val="6"/>
              </w:rPr>
              <w:t>,</w:t>
            </w:r>
          </w:p>
          <w:p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lastRenderedPageBreak/>
              <w:t>n</w:t>
            </w:r>
            <w:r w:rsidR="007F7015" w:rsidRPr="00AA7F78">
              <w:rPr>
                <w:rFonts w:cstheme="minorHAnsi"/>
                <w:spacing w:val="6"/>
              </w:rPr>
              <w:t>auka oparta na p</w:t>
            </w:r>
            <w:r w:rsidR="003F5785">
              <w:rPr>
                <w:rFonts w:cstheme="minorHAnsi"/>
                <w:spacing w:val="6"/>
              </w:rPr>
              <w:t>raktyce i samodoskonaleniu się –</w:t>
            </w:r>
            <w:r w:rsidR="007F7015" w:rsidRPr="00AA7F78">
              <w:rPr>
                <w:rFonts w:cstheme="minorHAnsi"/>
                <w:spacing w:val="6"/>
              </w:rPr>
              <w:t xml:space="preserve"> zdoby</w:t>
            </w:r>
            <w:r w:rsidR="003F5785">
              <w:rPr>
                <w:rFonts w:cstheme="minorHAnsi"/>
                <w:spacing w:val="6"/>
              </w:rPr>
              <w:t xml:space="preserve">wanie wiedzy i wykorzystanie </w:t>
            </w:r>
            <w:r w:rsidR="007F7015" w:rsidRPr="00AA7F78">
              <w:rPr>
                <w:rFonts w:cstheme="minorHAnsi"/>
                <w:spacing w:val="6"/>
              </w:rPr>
              <w:t>zdobytej wiedzy w praktyce klinicznej</w:t>
            </w:r>
            <w:r w:rsidRPr="00AA7F78">
              <w:rPr>
                <w:rFonts w:cstheme="minorHAnsi"/>
                <w:spacing w:val="6"/>
              </w:rPr>
              <w:t>,</w:t>
            </w:r>
          </w:p>
          <w:p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u</w:t>
            </w:r>
            <w:r w:rsidR="007F7015" w:rsidRPr="00AA7F78">
              <w:rPr>
                <w:rFonts w:cstheme="minorHAnsi"/>
                <w:spacing w:val="6"/>
              </w:rPr>
              <w:t>miejętnośc</w:t>
            </w:r>
            <w:r w:rsidR="003F5785">
              <w:rPr>
                <w:rFonts w:cstheme="minorHAnsi"/>
                <w:spacing w:val="6"/>
              </w:rPr>
              <w:t>i komunikacji interpersonalnej – komunikacja lekarz–pacjent i lekarz–</w:t>
            </w:r>
            <w:r w:rsidR="007F7015" w:rsidRPr="00AA7F78">
              <w:rPr>
                <w:rFonts w:cstheme="minorHAnsi"/>
                <w:spacing w:val="6"/>
              </w:rPr>
              <w:t>lekarz</w:t>
            </w:r>
            <w:r w:rsidRPr="00AA7F78">
              <w:rPr>
                <w:rFonts w:cstheme="minorHAnsi"/>
                <w:spacing w:val="6"/>
              </w:rPr>
              <w:t>,</w:t>
            </w:r>
          </w:p>
          <w:p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3F5785">
              <w:rPr>
                <w:rFonts w:cstheme="minorHAnsi"/>
                <w:spacing w:val="6"/>
              </w:rPr>
              <w:t>rofesjonalizm –</w:t>
            </w:r>
            <w:r w:rsidR="007F7015" w:rsidRPr="00AA7F78">
              <w:rPr>
                <w:rFonts w:cstheme="minorHAnsi"/>
                <w:spacing w:val="6"/>
              </w:rPr>
              <w:t xml:space="preserve"> standardy i zasady etyczne, zasady współpracy</w:t>
            </w:r>
            <w:r w:rsidRPr="00AA7F78">
              <w:rPr>
                <w:rFonts w:cstheme="minorHAnsi"/>
                <w:spacing w:val="6"/>
              </w:rPr>
              <w:t>,</w:t>
            </w:r>
          </w:p>
          <w:p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raktyka w systemie opieki zdrowotnej</w:t>
            </w:r>
            <w:r w:rsidRPr="00AA7F78">
              <w:rPr>
                <w:rFonts w:cstheme="minorHAnsi"/>
                <w:spacing w:val="6"/>
              </w:rPr>
              <w:t>,</w:t>
            </w:r>
          </w:p>
          <w:p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raca w zespole wielospecjalistycznym</w:t>
            </w:r>
            <w:r w:rsidRPr="00AA7F78">
              <w:rPr>
                <w:rFonts w:cstheme="minorHAnsi"/>
                <w:spacing w:val="6"/>
              </w:rPr>
              <w:t>,</w:t>
            </w:r>
          </w:p>
          <w:p w:rsidR="00C65231" w:rsidRPr="00AA7F78" w:rsidRDefault="002C130B" w:rsidP="00AA7F78">
            <w:pPr>
              <w:pStyle w:val="Akapitzlist"/>
              <w:numPr>
                <w:ilvl w:val="0"/>
                <w:numId w:val="16"/>
              </w:numPr>
              <w:tabs>
                <w:tab w:val="left" w:pos="1470"/>
              </w:tabs>
              <w:spacing w:after="0" w:line="276" w:lineRule="auto"/>
              <w:ind w:left="459" w:hanging="283"/>
              <w:contextualSpacing w:val="0"/>
              <w:rPr>
                <w:rStyle w:val="Pogrubienie"/>
                <w:rFonts w:cstheme="minorHAnsi"/>
                <w:spacing w:val="6"/>
              </w:rPr>
            </w:pPr>
            <w:r w:rsidRPr="00AA7F78">
              <w:rPr>
                <w:rFonts w:cstheme="minorHAnsi"/>
                <w:spacing w:val="6"/>
              </w:rPr>
              <w:t>z</w:t>
            </w:r>
            <w:r w:rsidR="007F7015" w:rsidRPr="00AA7F78">
              <w:rPr>
                <w:rFonts w:cstheme="minorHAnsi"/>
                <w:spacing w:val="6"/>
              </w:rPr>
              <w:t>najomość zasad prowadzenia badań naukowych</w:t>
            </w:r>
            <w:r w:rsidRPr="00AA7F78">
              <w:rPr>
                <w:rFonts w:cstheme="minorHAnsi"/>
                <w:spacing w:val="6"/>
              </w:rPr>
              <w:t>.</w:t>
            </w:r>
          </w:p>
        </w:tc>
      </w:tr>
    </w:tbl>
    <w:p w:rsidR="00C65231" w:rsidRDefault="00C65231" w:rsidP="00AA7F78">
      <w:pPr>
        <w:spacing w:after="0"/>
        <w:rPr>
          <w:rStyle w:val="Pogrubienie"/>
          <w:rFonts w:cstheme="minorHAnsi"/>
          <w:b w:val="0"/>
          <w:bCs w:val="0"/>
        </w:rPr>
      </w:pPr>
    </w:p>
    <w:p w:rsidR="00AA7F78" w:rsidRPr="00AA7F78" w:rsidRDefault="00AA7F78" w:rsidP="00AA7F78">
      <w:pPr>
        <w:spacing w:after="0"/>
        <w:rPr>
          <w:rStyle w:val="Pogrubienie"/>
          <w:rFonts w:cstheme="minorHAnsi"/>
          <w:b w:val="0"/>
          <w:bCs w:val="0"/>
        </w:rPr>
      </w:pPr>
    </w:p>
    <w:p w:rsidR="00C65231" w:rsidRPr="004357F0" w:rsidRDefault="00C65231" w:rsidP="003F5785">
      <w:pPr>
        <w:rPr>
          <w:rFonts w:cstheme="minorHAnsi"/>
        </w:rPr>
      </w:pPr>
      <w:r w:rsidRPr="004357F0">
        <w:rPr>
          <w:rFonts w:cstheme="minorHAnsi"/>
          <w:b/>
        </w:rPr>
        <w:t xml:space="preserve">4. Nazwa kierunku studiów </w:t>
      </w:r>
      <w:r w:rsidRPr="004357F0">
        <w:rPr>
          <w:rFonts w:cstheme="minorHAnsi"/>
        </w:rPr>
        <w:t>(adekwatna do zakładanych efektów uczenia się)</w:t>
      </w:r>
    </w:p>
    <w:tbl>
      <w:tblPr>
        <w:tblStyle w:val="Tabela-Siatka"/>
        <w:tblW w:w="9071" w:type="dxa"/>
        <w:tblInd w:w="108" w:type="dxa"/>
        <w:tblCellMar>
          <w:top w:w="113" w:type="dxa"/>
          <w:bottom w:w="113" w:type="dxa"/>
        </w:tblCellMar>
        <w:tblLook w:val="04A0" w:firstRow="1" w:lastRow="0" w:firstColumn="1" w:lastColumn="0" w:noHBand="0" w:noVBand="1"/>
      </w:tblPr>
      <w:tblGrid>
        <w:gridCol w:w="9071"/>
      </w:tblGrid>
      <w:tr w:rsidR="004357F0" w:rsidRPr="003F5785" w:rsidTr="003F5785">
        <w:trPr>
          <w:trHeight w:val="283"/>
        </w:trPr>
        <w:tc>
          <w:tcPr>
            <w:tcW w:w="9071" w:type="dxa"/>
            <w:vAlign w:val="center"/>
          </w:tcPr>
          <w:p w:rsidR="004C2D89" w:rsidRPr="003F5785" w:rsidRDefault="003F5785" w:rsidP="003F5785">
            <w:pPr>
              <w:spacing w:line="276" w:lineRule="auto"/>
              <w:rPr>
                <w:rFonts w:cstheme="minorHAnsi"/>
                <w:bCs/>
                <w:spacing w:val="6"/>
              </w:rPr>
            </w:pPr>
            <w:r>
              <w:rPr>
                <w:rFonts w:cstheme="minorHAnsi"/>
                <w:bCs/>
                <w:spacing w:val="6"/>
              </w:rPr>
              <w:t>l</w:t>
            </w:r>
            <w:r w:rsidR="004C2D89" w:rsidRPr="003F5785">
              <w:rPr>
                <w:rFonts w:cstheme="minorHAnsi"/>
                <w:bCs/>
                <w:spacing w:val="6"/>
              </w:rPr>
              <w:t>ekarsko-dentystyczny</w:t>
            </w:r>
          </w:p>
        </w:tc>
      </w:tr>
    </w:tbl>
    <w:p w:rsidR="00C65231" w:rsidRDefault="00C65231" w:rsidP="004357F0">
      <w:pPr>
        <w:spacing w:after="0"/>
        <w:rPr>
          <w:rFonts w:cstheme="minorHAnsi"/>
          <w:bCs/>
        </w:rPr>
      </w:pPr>
    </w:p>
    <w:p w:rsidR="003F5785" w:rsidRPr="003F5785" w:rsidRDefault="003F5785" w:rsidP="004357F0">
      <w:pPr>
        <w:spacing w:after="0"/>
        <w:rPr>
          <w:rFonts w:cstheme="minorHAnsi"/>
          <w:bCs/>
        </w:rPr>
      </w:pPr>
    </w:p>
    <w:p w:rsidR="00C65231" w:rsidRPr="003F5785" w:rsidRDefault="00C65231" w:rsidP="003F5785">
      <w:pPr>
        <w:ind w:right="565"/>
        <w:rPr>
          <w:rFonts w:cstheme="minorHAnsi"/>
          <w:b/>
        </w:rPr>
      </w:pPr>
      <w:r w:rsidRPr="003F5785">
        <w:rPr>
          <w:rFonts w:cstheme="minorHAnsi"/>
          <w:b/>
        </w:rPr>
        <w:t xml:space="preserve">5. Poziom studiów </w:t>
      </w:r>
      <w:r w:rsidRPr="003F5785">
        <w:rPr>
          <w:rFonts w:cstheme="minorHAnsi"/>
        </w:rPr>
        <w:t>(studia pierwszego stopnia, drugiego stopnia, jednolite studia magisterskie, studia inżynierskie)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jednolite magisterskie</w:t>
            </w:r>
          </w:p>
        </w:tc>
      </w:tr>
    </w:tbl>
    <w:p w:rsidR="00C65231" w:rsidRDefault="00C65231" w:rsidP="004357F0">
      <w:pPr>
        <w:spacing w:after="0"/>
        <w:rPr>
          <w:rFonts w:cstheme="minorHAnsi"/>
          <w:bCs/>
        </w:rPr>
      </w:pPr>
    </w:p>
    <w:p w:rsidR="003F5785" w:rsidRPr="003F5785" w:rsidRDefault="003F5785" w:rsidP="004357F0">
      <w:pPr>
        <w:spacing w:after="0"/>
        <w:rPr>
          <w:rFonts w:cstheme="minorHAnsi"/>
          <w:bCs/>
        </w:rPr>
      </w:pPr>
    </w:p>
    <w:p w:rsidR="00C65231" w:rsidRPr="004357F0" w:rsidRDefault="00C65231" w:rsidP="003F5785">
      <w:pPr>
        <w:ind w:right="567"/>
        <w:rPr>
          <w:rFonts w:cstheme="minorHAnsi"/>
          <w:b/>
        </w:rPr>
      </w:pPr>
      <w:r w:rsidRPr="004357F0">
        <w:rPr>
          <w:rFonts w:cstheme="minorHAnsi"/>
          <w:b/>
        </w:rPr>
        <w:t xml:space="preserve">6. Forma lub formy studiów </w:t>
      </w:r>
      <w:r w:rsidRPr="004357F0">
        <w:rPr>
          <w:rFonts w:cstheme="minorHAnsi"/>
        </w:rPr>
        <w:t>(studia na tym samym kierunku studiów, prowadzone w formie stacjonarnej i niestacjonarnej powinny umożliwić studentowi uzyskanie tych samych efektów uczenia się</w:t>
      </w:r>
      <w:r w:rsidR="00925C84" w:rsidRPr="004357F0">
        <w:rPr>
          <w:rFonts w:cstheme="minorHAnsi"/>
        </w:rPr>
        <w:t>)</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prowadzone w formie stacjonarnej i niestacjonarnej</w:t>
            </w:r>
          </w:p>
        </w:tc>
      </w:tr>
    </w:tbl>
    <w:p w:rsidR="00C65231" w:rsidRPr="003F5785" w:rsidRDefault="00C65231" w:rsidP="003F5785">
      <w:pPr>
        <w:spacing w:after="0"/>
        <w:rPr>
          <w:rFonts w:cstheme="minorHAnsi"/>
          <w:bCs/>
        </w:rPr>
      </w:pPr>
    </w:p>
    <w:p w:rsidR="003F5785" w:rsidRPr="003F5785" w:rsidRDefault="003F5785" w:rsidP="003F5785">
      <w:pPr>
        <w:spacing w:after="0"/>
        <w:rPr>
          <w:rFonts w:cstheme="minorHAnsi"/>
          <w:bCs/>
        </w:rPr>
      </w:pPr>
    </w:p>
    <w:p w:rsidR="00C65231" w:rsidRPr="004357F0" w:rsidRDefault="00C65231" w:rsidP="003F5785">
      <w:pPr>
        <w:rPr>
          <w:rFonts w:cstheme="minorHAnsi"/>
          <w:b/>
        </w:rPr>
      </w:pPr>
      <w:r w:rsidRPr="004357F0">
        <w:rPr>
          <w:rFonts w:cstheme="minorHAnsi"/>
          <w:b/>
        </w:rPr>
        <w:t xml:space="preserve">7. Profil studiów </w:t>
      </w:r>
      <w:r w:rsidRPr="004357F0">
        <w:rPr>
          <w:rFonts w:cstheme="minorHAnsi"/>
        </w:rPr>
        <w:t>(</w:t>
      </w:r>
      <w:proofErr w:type="spellStart"/>
      <w:r w:rsidRPr="004357F0">
        <w:rPr>
          <w:rFonts w:cstheme="minorHAnsi"/>
        </w:rPr>
        <w:t>ogólnoakademicki</w:t>
      </w:r>
      <w:proofErr w:type="spellEnd"/>
      <w:r w:rsidRPr="004357F0">
        <w:rPr>
          <w:rFonts w:cstheme="minorHAnsi"/>
        </w:rPr>
        <w:t xml:space="preserve"> lub praktyczny)</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rsidR="00C65231" w:rsidRPr="00B93236" w:rsidRDefault="004C2D89" w:rsidP="003F5785">
            <w:pPr>
              <w:tabs>
                <w:tab w:val="left" w:pos="1470"/>
              </w:tabs>
              <w:spacing w:line="276" w:lineRule="auto"/>
              <w:rPr>
                <w:rStyle w:val="Pogrubienie"/>
                <w:rFonts w:cstheme="minorHAnsi"/>
                <w:b w:val="0"/>
                <w:bCs w:val="0"/>
                <w:spacing w:val="6"/>
              </w:rPr>
            </w:pPr>
            <w:proofErr w:type="spellStart"/>
            <w:r w:rsidRPr="00B93236">
              <w:rPr>
                <w:rStyle w:val="Pogrubienie"/>
                <w:rFonts w:cstheme="minorHAnsi"/>
                <w:b w:val="0"/>
                <w:bCs w:val="0"/>
                <w:spacing w:val="6"/>
              </w:rPr>
              <w:t>ogólnoakademicki</w:t>
            </w:r>
            <w:proofErr w:type="spellEnd"/>
          </w:p>
        </w:tc>
      </w:tr>
    </w:tbl>
    <w:p w:rsidR="00C65231" w:rsidRDefault="00C65231" w:rsidP="004357F0">
      <w:pPr>
        <w:spacing w:after="0"/>
        <w:rPr>
          <w:rFonts w:cstheme="minorHAnsi"/>
          <w:bCs/>
        </w:rPr>
      </w:pPr>
    </w:p>
    <w:p w:rsidR="003F5785" w:rsidRPr="003F5785" w:rsidRDefault="003F5785" w:rsidP="004357F0">
      <w:pPr>
        <w:spacing w:after="0"/>
        <w:rPr>
          <w:rFonts w:cstheme="minorHAnsi"/>
          <w:bCs/>
        </w:rPr>
      </w:pPr>
    </w:p>
    <w:p w:rsidR="00C65231" w:rsidRPr="004357F0" w:rsidRDefault="00C65231" w:rsidP="003F5785">
      <w:pPr>
        <w:rPr>
          <w:rFonts w:cstheme="minorHAnsi"/>
        </w:rPr>
      </w:pPr>
      <w:r w:rsidRPr="004357F0">
        <w:rPr>
          <w:rFonts w:cstheme="minorHAnsi"/>
          <w:b/>
        </w:rPr>
        <w:t xml:space="preserve">8. Przyporządkowanie kierunku studiów do dyscypliny lub dyscyplin, do których odnoszą się efekty uczenia się </w:t>
      </w:r>
      <w:r w:rsidRPr="004357F0">
        <w:rPr>
          <w:rFonts w:cstheme="minorHAnsi"/>
        </w:rPr>
        <w:t>(ze wskazaniem dyscypliny wiodącej)</w:t>
      </w:r>
    </w:p>
    <w:tbl>
      <w:tblPr>
        <w:tblW w:w="90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37"/>
        <w:gridCol w:w="2324"/>
        <w:gridCol w:w="737"/>
        <w:gridCol w:w="2268"/>
        <w:gridCol w:w="737"/>
      </w:tblGrid>
      <w:tr w:rsidR="004B6F96" w:rsidRPr="00206E20" w:rsidTr="00BB3FC9">
        <w:trPr>
          <w:trHeight w:val="454"/>
        </w:trPr>
        <w:tc>
          <w:tcPr>
            <w:tcW w:w="9071" w:type="dxa"/>
            <w:gridSpan w:val="6"/>
            <w:shd w:val="clear" w:color="auto" w:fill="B7DEE8"/>
            <w:vAlign w:val="center"/>
          </w:tcPr>
          <w:p w:rsidR="004B6F96" w:rsidRPr="00206E20" w:rsidRDefault="004B6F96"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100%</w:t>
            </w:r>
          </w:p>
        </w:tc>
      </w:tr>
      <w:tr w:rsidR="004357F0" w:rsidRPr="00206E20" w:rsidTr="003F5785">
        <w:trPr>
          <w:trHeight w:val="567"/>
        </w:trPr>
        <w:tc>
          <w:tcPr>
            <w:tcW w:w="2268" w:type="dxa"/>
            <w:shd w:val="clear" w:color="auto" w:fill="B7DEE8"/>
            <w:vAlign w:val="center"/>
            <w:hideMark/>
          </w:tcPr>
          <w:p w:rsidR="00C65231" w:rsidRPr="00206E20" w:rsidRDefault="003F5785"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1</w:t>
            </w:r>
            <w:r w:rsidR="00C65231" w:rsidRPr="00206E20">
              <w:rPr>
                <w:rFonts w:eastAsia="Times New Roman" w:cstheme="minorHAnsi"/>
                <w:b/>
                <w:bCs/>
                <w:sz w:val="20"/>
                <w:szCs w:val="20"/>
                <w:lang w:eastAsia="pl-PL"/>
              </w:rPr>
              <w:br/>
              <w:t>WIODĄCA</w:t>
            </w:r>
          </w:p>
        </w:tc>
        <w:tc>
          <w:tcPr>
            <w:tcW w:w="737" w:type="dxa"/>
            <w:shd w:val="clear" w:color="auto" w:fill="B7DEE8"/>
            <w:vAlign w:val="center"/>
            <w:hideMark/>
          </w:tcPr>
          <w:p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324" w:type="dxa"/>
            <w:shd w:val="clear" w:color="auto" w:fill="B7DEE8"/>
            <w:vAlign w:val="center"/>
            <w:hideMark/>
          </w:tcPr>
          <w:p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2</w:t>
            </w:r>
          </w:p>
        </w:tc>
        <w:tc>
          <w:tcPr>
            <w:tcW w:w="737" w:type="dxa"/>
            <w:shd w:val="clear" w:color="auto" w:fill="B7DEE8"/>
            <w:vAlign w:val="center"/>
            <w:hideMark/>
          </w:tcPr>
          <w:p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268" w:type="dxa"/>
            <w:shd w:val="clear" w:color="auto" w:fill="B7DEE8"/>
            <w:vAlign w:val="center"/>
            <w:hideMark/>
          </w:tcPr>
          <w:p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3</w:t>
            </w:r>
          </w:p>
        </w:tc>
        <w:tc>
          <w:tcPr>
            <w:tcW w:w="737" w:type="dxa"/>
            <w:shd w:val="clear" w:color="auto" w:fill="B7DEE8"/>
            <w:vAlign w:val="center"/>
            <w:hideMark/>
          </w:tcPr>
          <w:p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r>
      <w:tr w:rsidR="004357F0" w:rsidRPr="00B93236" w:rsidTr="003F5785">
        <w:trPr>
          <w:trHeight w:val="907"/>
        </w:trPr>
        <w:tc>
          <w:tcPr>
            <w:tcW w:w="2268" w:type="dxa"/>
            <w:shd w:val="clear" w:color="auto" w:fill="FFFFFF"/>
            <w:vAlign w:val="center"/>
            <w:hideMark/>
          </w:tcPr>
          <w:p w:rsidR="00C65231" w:rsidRPr="00B93236" w:rsidRDefault="003F5785" w:rsidP="004357F0">
            <w:pPr>
              <w:spacing w:after="0"/>
              <w:jc w:val="center"/>
              <w:rPr>
                <w:rFonts w:eastAsia="Times New Roman" w:cstheme="minorHAnsi"/>
                <w:spacing w:val="6"/>
                <w:lang w:eastAsia="pl-PL"/>
              </w:rPr>
            </w:pPr>
            <w:r w:rsidRPr="00B93236">
              <w:rPr>
                <w:rFonts w:eastAsia="Times New Roman" w:cstheme="minorHAnsi"/>
                <w:spacing w:val="6"/>
                <w:lang w:eastAsia="pl-PL"/>
              </w:rPr>
              <w:t>n</w:t>
            </w:r>
            <w:r w:rsidR="00426BE1" w:rsidRPr="00B93236">
              <w:rPr>
                <w:rFonts w:eastAsia="Times New Roman" w:cstheme="minorHAnsi"/>
                <w:spacing w:val="6"/>
                <w:lang w:eastAsia="pl-PL"/>
              </w:rPr>
              <w:t>auki medyczne</w:t>
            </w:r>
          </w:p>
        </w:tc>
        <w:tc>
          <w:tcPr>
            <w:tcW w:w="737" w:type="dxa"/>
            <w:shd w:val="clear" w:color="auto" w:fill="FFFFFF"/>
            <w:vAlign w:val="center"/>
            <w:hideMark/>
          </w:tcPr>
          <w:p w:rsidR="00C65231" w:rsidRPr="00B93236" w:rsidRDefault="00426BE1" w:rsidP="004357F0">
            <w:pPr>
              <w:spacing w:after="0"/>
              <w:jc w:val="center"/>
              <w:rPr>
                <w:rFonts w:eastAsia="Times New Roman" w:cstheme="minorHAnsi"/>
                <w:spacing w:val="6"/>
                <w:lang w:eastAsia="pl-PL"/>
              </w:rPr>
            </w:pPr>
            <w:r w:rsidRPr="00B93236">
              <w:rPr>
                <w:rFonts w:eastAsia="Times New Roman" w:cstheme="minorHAnsi"/>
                <w:spacing w:val="6"/>
                <w:lang w:eastAsia="pl-PL"/>
              </w:rPr>
              <w:t>100</w:t>
            </w:r>
          </w:p>
        </w:tc>
        <w:tc>
          <w:tcPr>
            <w:tcW w:w="2324" w:type="dxa"/>
            <w:shd w:val="clear" w:color="auto" w:fill="FFFFFF"/>
            <w:vAlign w:val="center"/>
            <w:hideMark/>
          </w:tcPr>
          <w:p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2268" w:type="dxa"/>
            <w:shd w:val="clear" w:color="auto" w:fill="FFFFFF"/>
            <w:vAlign w:val="center"/>
            <w:hideMark/>
          </w:tcPr>
          <w:p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r>
    </w:tbl>
    <w:p w:rsidR="003F5785" w:rsidRPr="003F5785" w:rsidRDefault="003F5785" w:rsidP="004357F0">
      <w:pPr>
        <w:spacing w:after="0"/>
        <w:rPr>
          <w:rFonts w:cstheme="minorHAnsi"/>
          <w:bCs/>
        </w:rPr>
      </w:pPr>
    </w:p>
    <w:p w:rsidR="00C65231" w:rsidRPr="004357F0" w:rsidRDefault="00C65231" w:rsidP="004B6F96">
      <w:pPr>
        <w:rPr>
          <w:rFonts w:cstheme="minorHAnsi"/>
          <w:b/>
        </w:rPr>
      </w:pPr>
      <w:r w:rsidRPr="004357F0">
        <w:rPr>
          <w:rFonts w:cstheme="minorHAnsi"/>
          <w:b/>
        </w:rPr>
        <w:lastRenderedPageBreak/>
        <w:t>9. Opis kompetencji oczekiwanych od kandydata</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rsidR="007F7015" w:rsidRPr="00B93236" w:rsidRDefault="007F7015" w:rsidP="00B93236">
            <w:pPr>
              <w:spacing w:line="276" w:lineRule="auto"/>
              <w:rPr>
                <w:rStyle w:val="Pogrubienie"/>
                <w:rFonts w:cstheme="minorHAnsi"/>
                <w:b w:val="0"/>
                <w:bCs w:val="0"/>
                <w:spacing w:val="6"/>
              </w:rPr>
            </w:pPr>
            <w:r w:rsidRPr="00B93236">
              <w:rPr>
                <w:rFonts w:cstheme="minorHAnsi"/>
                <w:spacing w:val="6"/>
              </w:rPr>
              <w:t>Wymagania wstępne i oczekiwan</w:t>
            </w:r>
            <w:r w:rsidR="00B93236">
              <w:rPr>
                <w:rFonts w:cstheme="minorHAnsi"/>
                <w:spacing w:val="6"/>
              </w:rPr>
              <w:t>ia kompetencyjne od kandydata: m</w:t>
            </w:r>
            <w:r w:rsidRPr="00B93236">
              <w:rPr>
                <w:rFonts w:cstheme="minorHAnsi"/>
                <w:spacing w:val="6"/>
              </w:rPr>
              <w:t>atura; wymagania przedmiotowe: w zależności od rodzaju posiadanej matury; uzyskanie odpowiedniej ilości punktów na egzaminie wstępnym z biologii oraz chemii/fizyki (kandydaci ze starą maturą) lub uzyskanie odpowiedniej ilości punktów z biologii oraz chemii/fizyki (poziom rozszerzony, maksymalnie 200 punktów) na egzaminie maturalnym (kandydaci z nową maturą)</w:t>
            </w:r>
            <w:r w:rsidR="00B93236">
              <w:rPr>
                <w:rFonts w:cstheme="minorHAnsi"/>
                <w:spacing w:val="6"/>
              </w:rPr>
              <w:t>.</w:t>
            </w:r>
          </w:p>
        </w:tc>
      </w:tr>
    </w:tbl>
    <w:p w:rsidR="00C65231" w:rsidRPr="004F30BD" w:rsidRDefault="00C65231" w:rsidP="00B93236">
      <w:pPr>
        <w:spacing w:after="0"/>
        <w:rPr>
          <w:rFonts w:cstheme="minorHAnsi"/>
          <w:bCs/>
          <w:sz w:val="20"/>
          <w:szCs w:val="20"/>
        </w:rPr>
      </w:pPr>
    </w:p>
    <w:p w:rsidR="00B93236" w:rsidRPr="004F30BD" w:rsidRDefault="00B93236" w:rsidP="00B93236">
      <w:pPr>
        <w:spacing w:after="0"/>
        <w:rPr>
          <w:rFonts w:cstheme="minorHAnsi"/>
          <w:bCs/>
          <w:sz w:val="20"/>
          <w:szCs w:val="20"/>
        </w:rPr>
      </w:pPr>
    </w:p>
    <w:p w:rsidR="00C65231" w:rsidRPr="004357F0" w:rsidRDefault="00C65231" w:rsidP="00B93236">
      <w:pPr>
        <w:rPr>
          <w:rFonts w:cstheme="minorHAnsi"/>
          <w:b/>
        </w:rPr>
      </w:pPr>
      <w:r w:rsidRPr="004357F0">
        <w:rPr>
          <w:rFonts w:cstheme="minorHAnsi"/>
          <w:b/>
        </w:rPr>
        <w:t>10. Kryteria kwalifikowania kandydatów oraz przeprowadzania postępowania kwalifikacyjnego</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rsidR="00C65231" w:rsidRPr="00B93236" w:rsidRDefault="007F7015" w:rsidP="00B93236">
            <w:pPr>
              <w:tabs>
                <w:tab w:val="left" w:pos="1470"/>
              </w:tabs>
              <w:spacing w:line="276" w:lineRule="auto"/>
              <w:rPr>
                <w:rStyle w:val="Pogrubienie"/>
                <w:rFonts w:cstheme="minorHAnsi"/>
                <w:b w:val="0"/>
                <w:spacing w:val="6"/>
              </w:rPr>
            </w:pPr>
            <w:r w:rsidRPr="00B93236">
              <w:rPr>
                <w:rFonts w:cstheme="minorHAnsi"/>
                <w:spacing w:val="6"/>
              </w:rPr>
              <w:t xml:space="preserve">Kryteria kwalifikowania kandydatów oraz przeprowadzania </w:t>
            </w:r>
            <w:r w:rsidR="00B93236">
              <w:rPr>
                <w:rFonts w:cstheme="minorHAnsi"/>
                <w:spacing w:val="6"/>
              </w:rPr>
              <w:t>postepowania kwalifikacyjnego: o</w:t>
            </w:r>
            <w:r w:rsidRPr="00B93236">
              <w:rPr>
                <w:rFonts w:cstheme="minorHAnsi"/>
                <w:spacing w:val="6"/>
              </w:rPr>
              <w:t>cena z matury z przedmiotów będących kryteriami kwalifikacji</w:t>
            </w:r>
            <w:r w:rsidR="00B93236">
              <w:rPr>
                <w:rFonts w:cstheme="minorHAnsi"/>
                <w:spacing w:val="6"/>
              </w:rPr>
              <w:t>,</w:t>
            </w:r>
            <w:r w:rsidRPr="00B93236">
              <w:rPr>
                <w:rFonts w:cstheme="minorHAnsi"/>
                <w:spacing w:val="6"/>
              </w:rPr>
              <w:t xml:space="preserve"> tj. biologia i chemia lub fizyka w stopniu zaawansowanym</w:t>
            </w:r>
            <w:r w:rsidR="00B93236">
              <w:rPr>
                <w:rFonts w:cstheme="minorHAnsi"/>
                <w:spacing w:val="6"/>
              </w:rPr>
              <w:t>,</w:t>
            </w:r>
            <w:r w:rsidRPr="00B93236">
              <w:rPr>
                <w:rFonts w:cstheme="minorHAnsi"/>
                <w:spacing w:val="6"/>
              </w:rPr>
              <w:t xml:space="preserve"> zostają przeliczone na punkty w przeliczeniu 1%</w:t>
            </w:r>
            <w:r w:rsidR="00B93236">
              <w:rPr>
                <w:rFonts w:cstheme="minorHAnsi"/>
                <w:spacing w:val="6"/>
              </w:rPr>
              <w:t xml:space="preserve"> </w:t>
            </w:r>
            <w:r w:rsidRPr="00B93236">
              <w:rPr>
                <w:rFonts w:cstheme="minorHAnsi"/>
                <w:spacing w:val="6"/>
              </w:rPr>
              <w:t>=</w:t>
            </w:r>
            <w:r w:rsidR="00B93236">
              <w:rPr>
                <w:rFonts w:cstheme="minorHAnsi"/>
                <w:spacing w:val="6"/>
              </w:rPr>
              <w:t xml:space="preserve"> 1 pkt. B</w:t>
            </w:r>
            <w:r w:rsidRPr="00B93236">
              <w:rPr>
                <w:rFonts w:cstheme="minorHAnsi"/>
                <w:spacing w:val="6"/>
              </w:rPr>
              <w:t>rana pod uwagę jest su</w:t>
            </w:r>
            <w:r w:rsidR="00B93236">
              <w:rPr>
                <w:rFonts w:cstheme="minorHAnsi"/>
                <w:spacing w:val="6"/>
              </w:rPr>
              <w:t>ma punktów z dwóch przedmiotów. W</w:t>
            </w:r>
            <w:r w:rsidRPr="00B93236">
              <w:rPr>
                <w:rFonts w:cstheme="minorHAnsi"/>
                <w:spacing w:val="6"/>
              </w:rPr>
              <w:t xml:space="preserve"> przypadku uzyskania tej samej liczby punktów o miejscu decyduje średnia kandydata ze szkoły średniej.</w:t>
            </w:r>
          </w:p>
        </w:tc>
      </w:tr>
    </w:tbl>
    <w:p w:rsidR="00C65231" w:rsidRPr="004F30BD" w:rsidRDefault="00C65231" w:rsidP="00B93236">
      <w:pPr>
        <w:spacing w:after="0"/>
        <w:rPr>
          <w:rFonts w:cstheme="minorHAnsi"/>
          <w:bCs/>
          <w:sz w:val="20"/>
          <w:szCs w:val="20"/>
        </w:rPr>
      </w:pPr>
    </w:p>
    <w:p w:rsidR="00B93236" w:rsidRPr="004F30BD" w:rsidRDefault="00B93236" w:rsidP="00B93236">
      <w:pPr>
        <w:spacing w:after="0"/>
        <w:rPr>
          <w:rFonts w:cstheme="minorHAnsi"/>
          <w:bCs/>
          <w:sz w:val="20"/>
          <w:szCs w:val="20"/>
        </w:rPr>
      </w:pPr>
    </w:p>
    <w:p w:rsidR="00C65231" w:rsidRPr="004357F0" w:rsidRDefault="00C65231" w:rsidP="00B93236">
      <w:pPr>
        <w:rPr>
          <w:rFonts w:cstheme="minorHAnsi"/>
          <w:b/>
        </w:rPr>
      </w:pPr>
      <w:r w:rsidRPr="004357F0">
        <w:rPr>
          <w:rFonts w:cstheme="minorHAnsi"/>
          <w:b/>
        </w:rPr>
        <w:t>11. Zasady i warunki ukończenia studiów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rsidR="007F7015" w:rsidRPr="00B93236" w:rsidRDefault="002C130B" w:rsidP="00B93236">
            <w:pPr>
              <w:spacing w:line="276" w:lineRule="auto"/>
              <w:rPr>
                <w:rFonts w:cstheme="minorHAnsi"/>
                <w:spacing w:val="6"/>
              </w:rPr>
            </w:pPr>
            <w:r w:rsidRPr="00B93236">
              <w:rPr>
                <w:rFonts w:cstheme="minorHAnsi"/>
                <w:spacing w:val="6"/>
              </w:rPr>
              <w:t>S</w:t>
            </w:r>
            <w:r w:rsidR="007F7015" w:rsidRPr="00B93236">
              <w:rPr>
                <w:rFonts w:cstheme="minorHAnsi"/>
                <w:spacing w:val="6"/>
              </w:rPr>
              <w:t xml:space="preserve">tudia kończy absolwent, który odbył wymagana liczbę godzin zajęć, uzyskał zaliczenia </w:t>
            </w:r>
            <w:r w:rsidR="00B93236">
              <w:rPr>
                <w:rFonts w:cstheme="minorHAnsi"/>
                <w:spacing w:val="6"/>
              </w:rPr>
              <w:t>z </w:t>
            </w:r>
            <w:r w:rsidR="007F7015" w:rsidRPr="00B93236">
              <w:rPr>
                <w:rFonts w:cstheme="minorHAnsi"/>
                <w:spacing w:val="6"/>
              </w:rPr>
              <w:t>przedmiotów, zdał wymagane egzaminy oraz odbył wymagane programem studiów praktyki wakacyjne.</w:t>
            </w:r>
          </w:p>
          <w:p w:rsidR="007F7015" w:rsidRPr="00B93236" w:rsidRDefault="007F7015" w:rsidP="00B93236">
            <w:pPr>
              <w:spacing w:line="276" w:lineRule="auto"/>
              <w:rPr>
                <w:rFonts w:cstheme="minorHAnsi"/>
                <w:spacing w:val="6"/>
              </w:rPr>
            </w:pPr>
            <w:r w:rsidRPr="00B93236">
              <w:rPr>
                <w:rFonts w:cstheme="minorHAnsi"/>
                <w:spacing w:val="6"/>
              </w:rPr>
              <w:t>Program studiów:</w:t>
            </w:r>
          </w:p>
          <w:p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semestrów: 10</w:t>
            </w:r>
          </w:p>
          <w:p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minimum 300</w:t>
            </w:r>
          </w:p>
          <w:p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w ramach zajęć z przedmiotów faku</w:t>
            </w:r>
            <w:r w:rsidR="00925C84" w:rsidRPr="00B93236">
              <w:rPr>
                <w:rFonts w:cstheme="minorHAnsi"/>
                <w:spacing w:val="6"/>
              </w:rPr>
              <w:t>ltatywnych w ciągu 5 lat: 7</w:t>
            </w:r>
          </w:p>
          <w:p w:rsidR="00C65231" w:rsidRPr="00B93236" w:rsidRDefault="007F7015" w:rsidP="00B93236">
            <w:pPr>
              <w:pStyle w:val="Akapitzlist"/>
              <w:numPr>
                <w:ilvl w:val="0"/>
                <w:numId w:val="7"/>
              </w:numPr>
              <w:spacing w:after="0" w:line="276" w:lineRule="auto"/>
              <w:ind w:left="459" w:hanging="261"/>
              <w:contextualSpacing w:val="0"/>
              <w:rPr>
                <w:rStyle w:val="Pogrubienie"/>
                <w:rFonts w:cstheme="minorHAnsi"/>
                <w:b w:val="0"/>
                <w:bCs w:val="0"/>
                <w:spacing w:val="6"/>
              </w:rPr>
            </w:pPr>
            <w:r w:rsidRPr="00B93236">
              <w:rPr>
                <w:rFonts w:cstheme="minorHAnsi"/>
                <w:spacing w:val="6"/>
              </w:rPr>
              <w:t>Liczba punktów ECTS z języka obcego: 6</w:t>
            </w:r>
          </w:p>
        </w:tc>
      </w:tr>
    </w:tbl>
    <w:p w:rsidR="00C65231" w:rsidRPr="004F30BD" w:rsidRDefault="00C65231" w:rsidP="00B93236">
      <w:pPr>
        <w:spacing w:after="0"/>
        <w:rPr>
          <w:rFonts w:cstheme="minorHAnsi"/>
          <w:bCs/>
          <w:sz w:val="20"/>
          <w:szCs w:val="20"/>
        </w:rPr>
      </w:pPr>
    </w:p>
    <w:p w:rsidR="00925C84" w:rsidRPr="004F30BD" w:rsidRDefault="00925C84" w:rsidP="00B93236">
      <w:pPr>
        <w:spacing w:after="0"/>
        <w:rPr>
          <w:rFonts w:cstheme="minorHAnsi"/>
          <w:bCs/>
          <w:sz w:val="20"/>
          <w:szCs w:val="20"/>
        </w:rPr>
      </w:pPr>
    </w:p>
    <w:p w:rsidR="00C65231" w:rsidRPr="004357F0" w:rsidRDefault="00925C84" w:rsidP="00B93236">
      <w:pPr>
        <w:rPr>
          <w:rFonts w:cstheme="minorHAnsi"/>
          <w:b/>
        </w:rPr>
      </w:pPr>
      <w:r w:rsidRPr="004357F0">
        <w:rPr>
          <w:rFonts w:cstheme="minorHAnsi"/>
          <w:b/>
        </w:rPr>
        <w:t xml:space="preserve">12. Możliwości zatrudnienia </w:t>
      </w:r>
      <w:r w:rsidRPr="004357F0">
        <w:rPr>
          <w:rFonts w:cstheme="minorHAnsi"/>
        </w:rPr>
        <w:t xml:space="preserve">(typowe miejsca pracy) </w:t>
      </w:r>
      <w:r w:rsidRPr="004357F0">
        <w:rPr>
          <w:rFonts w:cstheme="minorHAnsi"/>
          <w:b/>
        </w:rPr>
        <w:t>i kontynuacji kształcenia przez absolwentów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rsidR="00C65231" w:rsidRPr="00B93236" w:rsidRDefault="007F7015" w:rsidP="00B93236">
            <w:pPr>
              <w:spacing w:line="276" w:lineRule="auto"/>
              <w:rPr>
                <w:rStyle w:val="Pogrubienie"/>
                <w:rFonts w:cstheme="minorHAnsi"/>
                <w:b w:val="0"/>
                <w:bCs w:val="0"/>
                <w:spacing w:val="6"/>
              </w:rPr>
            </w:pPr>
            <w:r w:rsidRPr="00B93236">
              <w:rPr>
                <w:rFonts w:cstheme="minorHAnsi"/>
                <w:spacing w:val="6"/>
              </w:rPr>
              <w:t>Absolwenci kierunku lekarsko-dentyst</w:t>
            </w:r>
            <w:r w:rsidR="000E75E2" w:rsidRPr="00B93236">
              <w:rPr>
                <w:rFonts w:cstheme="minorHAnsi"/>
                <w:spacing w:val="6"/>
              </w:rPr>
              <w:t>ycznego na Wydziale Medycznym</w:t>
            </w:r>
            <w:r w:rsidRPr="00B93236">
              <w:rPr>
                <w:rFonts w:cstheme="minorHAnsi"/>
                <w:spacing w:val="6"/>
              </w:rPr>
              <w:t xml:space="preserve"> rozpoczynają staż podyplomowy w wybranych przez siebie placówkach och</w:t>
            </w:r>
            <w:r w:rsidR="00B93236" w:rsidRPr="00B93236">
              <w:rPr>
                <w:rFonts w:cstheme="minorHAnsi"/>
                <w:spacing w:val="6"/>
              </w:rPr>
              <w:t>rony zdrowia w ramach NFZ lub w </w:t>
            </w:r>
            <w:r w:rsidRPr="00B93236">
              <w:rPr>
                <w:rFonts w:cstheme="minorHAnsi"/>
                <w:spacing w:val="6"/>
              </w:rPr>
              <w:t>gabinetach prywatnych, a następnie po zdaniu Lekarsko-Dentystycznego Egzaminu Końcowego mogą rozpocząć szkolenie specjalistyczne w ramach po</w:t>
            </w:r>
            <w:r w:rsidR="00B93236">
              <w:rPr>
                <w:rFonts w:cstheme="minorHAnsi"/>
                <w:spacing w:val="6"/>
              </w:rPr>
              <w:t xml:space="preserve">dyplomowego kształcenia lekarzy </w:t>
            </w:r>
            <w:r w:rsidRPr="00B93236">
              <w:rPr>
                <w:rFonts w:cstheme="minorHAnsi"/>
                <w:spacing w:val="6"/>
              </w:rPr>
              <w:t>dentystów. Absolwent jest przygotowany do prowadzenia profesjonalnej opieki dentystycznej, planowania, wdrażania i oceny postępowania p</w:t>
            </w:r>
            <w:r w:rsidR="00B93236">
              <w:rPr>
                <w:rFonts w:cstheme="minorHAnsi"/>
                <w:spacing w:val="6"/>
              </w:rPr>
              <w:t>rofilaktycznego i leczniczego w </w:t>
            </w:r>
            <w:r w:rsidRPr="00B93236">
              <w:rPr>
                <w:rFonts w:cstheme="minorHAnsi"/>
                <w:spacing w:val="6"/>
              </w:rPr>
              <w:t>zakresie promocji zdrowia i edukacji prozdrowotnej, postępowania klinicznego opartego na wiedzy i respektującego zas</w:t>
            </w:r>
            <w:r w:rsidR="00B93236">
              <w:rPr>
                <w:rFonts w:cstheme="minorHAnsi"/>
                <w:spacing w:val="6"/>
              </w:rPr>
              <w:t xml:space="preserve">ady humanitaryzmu, prowadzenia </w:t>
            </w:r>
            <w:r w:rsidRPr="00B93236">
              <w:rPr>
                <w:rFonts w:cstheme="minorHAnsi"/>
                <w:spacing w:val="6"/>
              </w:rPr>
              <w:t>badań oraz upowszechniania ich wyników. Znajdują zatrudnienie w publicznych i niepublicznych zakładach opieki zdrowotnej, ośrodkach upowszechniających wiedzę z zakresu edukacji prozdrowotnej, a po uzyskaniu odpowiednich uprawnień często decydują się na prowadzenie własnego gabinetu stomatologicznego.</w:t>
            </w:r>
          </w:p>
        </w:tc>
      </w:tr>
    </w:tbl>
    <w:p w:rsidR="00C65231" w:rsidRPr="004357F0" w:rsidRDefault="00C65231" w:rsidP="004F30BD">
      <w:pPr>
        <w:rPr>
          <w:rFonts w:cstheme="minorHAnsi"/>
          <w:b/>
        </w:rPr>
      </w:pPr>
      <w:r w:rsidRPr="004357F0">
        <w:rPr>
          <w:rFonts w:cstheme="minorHAnsi"/>
          <w:b/>
        </w:rPr>
        <w:lastRenderedPageBreak/>
        <w:t xml:space="preserve">13. Zasady i forma odbywania praktyk zawodowych </w:t>
      </w:r>
      <w:r w:rsidR="004F30BD">
        <w:rPr>
          <w:rFonts w:cstheme="minorHAnsi"/>
        </w:rPr>
        <w:t>(</w:t>
      </w:r>
      <w:r w:rsidRPr="004357F0">
        <w:rPr>
          <w:rFonts w:cstheme="minorHAnsi"/>
        </w:rPr>
        <w:t>jeśli program je przewiduje)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F30BD" w:rsidTr="004F30BD">
        <w:trPr>
          <w:trHeight w:val="567"/>
        </w:trPr>
        <w:tc>
          <w:tcPr>
            <w:tcW w:w="9071" w:type="dxa"/>
            <w:vAlign w:val="center"/>
          </w:tcPr>
          <w:tbl>
            <w:tblPr>
              <w:tblW w:w="0" w:type="auto"/>
              <w:tblCellMar>
                <w:top w:w="28" w:type="dxa"/>
                <w:bottom w:w="28" w:type="dxa"/>
              </w:tblCellMar>
              <w:tblLook w:val="0000" w:firstRow="0" w:lastRow="0" w:firstColumn="0" w:lastColumn="0" w:noHBand="0" w:noVBand="0"/>
            </w:tblPr>
            <w:tblGrid>
              <w:gridCol w:w="6815"/>
              <w:gridCol w:w="1020"/>
              <w:gridCol w:w="1020"/>
            </w:tblGrid>
            <w:tr w:rsidR="004F30BD" w:rsidRPr="004F30BD" w:rsidTr="004F30BD">
              <w:trPr>
                <w:trHeight w:val="283"/>
              </w:trPr>
              <w:tc>
                <w:tcPr>
                  <w:tcW w:w="0" w:type="auto"/>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 xml:space="preserve">Praktyki zawodowe obejmują doskonalenie umiejętności zawodowych w wymiarze: </w:t>
                  </w:r>
                  <w:r>
                    <w:rPr>
                      <w:rFonts w:asciiTheme="minorHAnsi" w:hAnsiTheme="minorHAnsi" w:cstheme="minorHAnsi"/>
                      <w:b/>
                      <w:bCs/>
                      <w:color w:val="auto"/>
                      <w:spacing w:val="6"/>
                      <w:sz w:val="22"/>
                      <w:szCs w:val="22"/>
                    </w:rPr>
                    <w:t>Zakres praktyk</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tygodni</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godzin</w:t>
                  </w:r>
                </w:p>
              </w:tc>
            </w:tr>
            <w:tr w:rsidR="004F30BD" w:rsidRPr="004F30BD" w:rsidTr="004F30BD">
              <w:trPr>
                <w:trHeight w:val="283"/>
              </w:trPr>
              <w:tc>
                <w:tcPr>
                  <w:tcW w:w="0" w:type="auto"/>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Organizacja ochrony zdrowia</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rsidTr="004F30BD">
              <w:trPr>
                <w:trHeight w:val="283"/>
              </w:trPr>
              <w:tc>
                <w:tcPr>
                  <w:tcW w:w="0" w:type="auto"/>
                  <w:vAlign w:val="center"/>
                </w:tcPr>
                <w:p w:rsidR="004F30BD" w:rsidRPr="004F30BD" w:rsidRDefault="004F30BD" w:rsidP="004F30BD">
                  <w:pPr>
                    <w:pStyle w:val="Default"/>
                    <w:spacing w:line="276" w:lineRule="auto"/>
                    <w:rPr>
                      <w:rFonts w:asciiTheme="minorHAnsi" w:hAnsiTheme="minorHAnsi" w:cstheme="minorHAnsi"/>
                      <w:color w:val="auto"/>
                      <w:sz w:val="22"/>
                      <w:szCs w:val="22"/>
                    </w:rPr>
                  </w:pPr>
                  <w:r w:rsidRPr="004F30BD">
                    <w:rPr>
                      <w:rFonts w:asciiTheme="minorHAnsi" w:hAnsiTheme="minorHAnsi" w:cstheme="minorHAnsi"/>
                      <w:color w:val="auto"/>
                      <w:sz w:val="22"/>
                      <w:szCs w:val="22"/>
                    </w:rPr>
                    <w:t>Chirurgia ogólna, choroby wewnętrzne lub chirurgia szczękowo-twarzowa</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rsidTr="004F30BD">
              <w:trPr>
                <w:trHeight w:val="283"/>
              </w:trPr>
              <w:tc>
                <w:tcPr>
                  <w:tcW w:w="0" w:type="auto"/>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Asysta lekarzowi dentyście</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4</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120</w:t>
                  </w:r>
                </w:p>
              </w:tc>
            </w:tr>
            <w:tr w:rsidR="004F30BD" w:rsidRPr="004F30BD" w:rsidTr="004F30BD">
              <w:trPr>
                <w:trHeight w:val="283"/>
              </w:trPr>
              <w:tc>
                <w:tcPr>
                  <w:tcW w:w="0" w:type="auto"/>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Praktyka lekarsko-dentystycz</w:t>
                  </w:r>
                  <w:r>
                    <w:rPr>
                      <w:rFonts w:asciiTheme="minorHAnsi" w:hAnsiTheme="minorHAnsi" w:cstheme="minorHAnsi"/>
                      <w:color w:val="auto"/>
                      <w:spacing w:val="6"/>
                      <w:sz w:val="22"/>
                      <w:szCs w:val="22"/>
                    </w:rPr>
                    <w:t>na w gabinecie stomatologicznym</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8</w:t>
                  </w:r>
                </w:p>
              </w:tc>
              <w:tc>
                <w:tcPr>
                  <w:tcW w:w="1020" w:type="dxa"/>
                  <w:vAlign w:val="center"/>
                </w:tcPr>
                <w:p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240</w:t>
                  </w:r>
                </w:p>
              </w:tc>
            </w:tr>
          </w:tbl>
          <w:p w:rsidR="002C130B" w:rsidRPr="004F30BD" w:rsidRDefault="002C130B" w:rsidP="004F30BD">
            <w:pPr>
              <w:spacing w:line="276" w:lineRule="auto"/>
              <w:rPr>
                <w:rFonts w:cstheme="minorHAnsi"/>
                <w:spacing w:val="6"/>
              </w:rPr>
            </w:pPr>
          </w:p>
          <w:p w:rsidR="00663433" w:rsidRPr="004F30BD" w:rsidRDefault="00663433" w:rsidP="004F30BD">
            <w:pPr>
              <w:spacing w:line="276" w:lineRule="auto"/>
              <w:rPr>
                <w:rFonts w:cstheme="minorHAnsi"/>
                <w:spacing w:val="6"/>
              </w:rPr>
            </w:pPr>
            <w:r w:rsidRPr="004F30BD">
              <w:rPr>
                <w:rFonts w:cstheme="minorHAnsi"/>
                <w:spacing w:val="6"/>
              </w:rPr>
              <w:t xml:space="preserve">Praktyki wakacyjne stanowią integralną część procesu kształcenia i podlegają obowiązkowemu zaliczeniu z przyporządkowaną liczbą punktów ECTS. Są realizowane zgodnie z planem studiów i programem nauczania na kierunku lekarsko-dentystycznym. Celem praktyk jest rozwijanie i doskonalenie praktycznych umiejętności w rzeczywistych warunkach pracy w różnych placówkach </w:t>
            </w:r>
            <w:r w:rsidR="00704B37">
              <w:rPr>
                <w:rFonts w:cstheme="minorHAnsi"/>
                <w:spacing w:val="6"/>
              </w:rPr>
              <w:t>medycznych i stomatologicznych.</w:t>
            </w:r>
          </w:p>
          <w:p w:rsidR="00663433" w:rsidRPr="004F30BD" w:rsidRDefault="00663433" w:rsidP="004F30BD">
            <w:pPr>
              <w:pStyle w:val="Akapitzlist"/>
              <w:spacing w:after="0" w:line="276" w:lineRule="auto"/>
              <w:ind w:left="0"/>
              <w:contextualSpacing w:val="0"/>
              <w:rPr>
                <w:rFonts w:cstheme="minorHAnsi"/>
                <w:bCs/>
                <w:spacing w:val="6"/>
                <w:lang w:bidi="or-IN"/>
              </w:rPr>
            </w:pPr>
            <w:r w:rsidRPr="004F30BD">
              <w:rPr>
                <w:rFonts w:cstheme="minorHAnsi"/>
                <w:spacing w:val="6"/>
              </w:rPr>
              <w:t xml:space="preserve">Ogólne zasady realizacji praktyk określa </w:t>
            </w:r>
            <w:r w:rsidRPr="004F30BD">
              <w:rPr>
                <w:rFonts w:cstheme="minorHAnsi"/>
                <w:bCs/>
                <w:spacing w:val="6"/>
                <w:lang w:bidi="or-IN"/>
              </w:rPr>
              <w:t xml:space="preserve">Zarządzenie nr </w:t>
            </w:r>
            <w:r w:rsidR="00220281" w:rsidRPr="004F30BD">
              <w:rPr>
                <w:rFonts w:cstheme="minorHAnsi"/>
                <w:bCs/>
                <w:spacing w:val="6"/>
                <w:lang w:bidi="or-IN"/>
              </w:rPr>
              <w:t>66</w:t>
            </w:r>
            <w:r w:rsidRPr="004F30BD">
              <w:rPr>
                <w:rFonts w:cstheme="minorHAnsi"/>
                <w:bCs/>
                <w:spacing w:val="6"/>
                <w:lang w:bidi="or-IN"/>
              </w:rPr>
              <w:t>/1</w:t>
            </w:r>
            <w:r w:rsidR="00220281" w:rsidRPr="004F30BD">
              <w:rPr>
                <w:rFonts w:cstheme="minorHAnsi"/>
                <w:bCs/>
                <w:spacing w:val="6"/>
                <w:lang w:bidi="or-IN"/>
              </w:rPr>
              <w:t>8</w:t>
            </w:r>
            <w:r w:rsidRPr="004F30BD">
              <w:rPr>
                <w:rFonts w:cstheme="minorHAnsi"/>
                <w:bCs/>
                <w:spacing w:val="6"/>
                <w:lang w:bidi="or-IN"/>
              </w:rPr>
              <w:t xml:space="preserve"> Rektora Uniwersytetu Medycznego im. Karola Marcinkowskiego w Poznaniu z dnia </w:t>
            </w:r>
            <w:r w:rsidR="00220281" w:rsidRPr="004F30BD">
              <w:rPr>
                <w:rFonts w:cstheme="minorHAnsi"/>
                <w:bCs/>
                <w:spacing w:val="6"/>
                <w:lang w:bidi="or-IN"/>
              </w:rPr>
              <w:t>25</w:t>
            </w:r>
            <w:r w:rsidRPr="004F30BD">
              <w:rPr>
                <w:rFonts w:cstheme="minorHAnsi"/>
                <w:bCs/>
                <w:spacing w:val="6"/>
                <w:lang w:bidi="or-IN"/>
              </w:rPr>
              <w:t xml:space="preserve"> </w:t>
            </w:r>
            <w:r w:rsidR="00220281" w:rsidRPr="004F30BD">
              <w:rPr>
                <w:rFonts w:cstheme="minorHAnsi"/>
                <w:bCs/>
                <w:spacing w:val="6"/>
                <w:lang w:bidi="or-IN"/>
              </w:rPr>
              <w:t>czerwca</w:t>
            </w:r>
            <w:r w:rsidRPr="004F30BD">
              <w:rPr>
                <w:rFonts w:cstheme="minorHAnsi"/>
                <w:bCs/>
                <w:spacing w:val="6"/>
                <w:lang w:bidi="or-IN"/>
              </w:rPr>
              <w:t xml:space="preserve"> 201</w:t>
            </w:r>
            <w:r w:rsidR="00220281" w:rsidRPr="004F30BD">
              <w:rPr>
                <w:rFonts w:cstheme="minorHAnsi"/>
                <w:bCs/>
                <w:spacing w:val="6"/>
                <w:lang w:bidi="or-IN"/>
              </w:rPr>
              <w:t>8</w:t>
            </w:r>
            <w:r w:rsidR="00704B37">
              <w:rPr>
                <w:rFonts w:cstheme="minorHAnsi"/>
                <w:bCs/>
                <w:spacing w:val="6"/>
                <w:lang w:bidi="or-IN"/>
              </w:rPr>
              <w:t xml:space="preserve"> roku </w:t>
            </w:r>
            <w:r w:rsidR="00704B37">
              <w:rPr>
                <w:rFonts w:cstheme="minorHAnsi"/>
                <w:spacing w:val="6"/>
                <w:lang w:bidi="or-IN"/>
              </w:rPr>
              <w:t xml:space="preserve">w </w:t>
            </w:r>
            <w:r w:rsidRPr="004F30BD">
              <w:rPr>
                <w:rFonts w:cstheme="minorHAnsi"/>
                <w:spacing w:val="6"/>
                <w:lang w:bidi="or-IN"/>
              </w:rPr>
              <w:t xml:space="preserve">sprawie ustalenia Regulaminu praktyk wakacyjnych/zawodowych </w:t>
            </w:r>
            <w:r w:rsidRPr="004F30BD">
              <w:rPr>
                <w:rFonts w:cstheme="minorHAnsi"/>
                <w:bCs/>
                <w:spacing w:val="6"/>
                <w:lang w:bidi="or-IN"/>
              </w:rPr>
              <w:t>realizowanych przez studentów studiów stacjonarnych i niestacjonarnych Uniwersytetu Medycznego im. Karola Marcinkowskiego w Poznaniu</w:t>
            </w:r>
            <w:r w:rsidR="00C93AE1" w:rsidRPr="004F30BD">
              <w:rPr>
                <w:rFonts w:cstheme="minorHAnsi"/>
                <w:bCs/>
                <w:spacing w:val="6"/>
                <w:lang w:bidi="or-IN"/>
              </w:rPr>
              <w:t xml:space="preserve"> (zmienione przez Zarządzenia nr 113/18 i 62/19)</w:t>
            </w:r>
            <w:r w:rsidR="00704B37">
              <w:rPr>
                <w:rFonts w:cstheme="minorHAnsi"/>
                <w:bCs/>
                <w:spacing w:val="6"/>
                <w:lang w:bidi="or-IN"/>
              </w:rPr>
              <w:t>, a </w:t>
            </w:r>
            <w:r w:rsidRPr="004F30BD">
              <w:rPr>
                <w:rFonts w:cstheme="minorHAnsi"/>
                <w:bCs/>
                <w:spacing w:val="6"/>
                <w:lang w:bidi="or-IN"/>
              </w:rPr>
              <w:t>szczegółowy regulamin i program praktyk wakacyjnych określono w dzienniczku praktyk (tzw. „książeczce pra</w:t>
            </w:r>
            <w:r w:rsidR="00171758" w:rsidRPr="004F30BD">
              <w:rPr>
                <w:rFonts w:cstheme="minorHAnsi"/>
                <w:bCs/>
                <w:spacing w:val="6"/>
                <w:lang w:bidi="or-IN"/>
              </w:rPr>
              <w:t>ktyk wakacyjnych”).</w:t>
            </w:r>
          </w:p>
          <w:p w:rsidR="00663433" w:rsidRPr="004F30BD" w:rsidRDefault="00663433" w:rsidP="004F30BD">
            <w:pPr>
              <w:spacing w:line="276" w:lineRule="auto"/>
              <w:rPr>
                <w:rFonts w:cstheme="minorHAnsi"/>
                <w:b/>
                <w:spacing w:val="6"/>
              </w:rPr>
            </w:pPr>
            <w:r w:rsidRPr="004F30BD">
              <w:rPr>
                <w:rFonts w:cstheme="minorHAnsi"/>
                <w:spacing w:val="6"/>
                <w:lang w:bidi="or-IN"/>
              </w:rPr>
              <w:t>W celu właściwej realizacji praktyk prorektor ds. studenckich powołuje, na wniosek dziekana, kierownika praktyk na wydziale oraz opiekunów studenckich praktyk wakacyjnych (dla kierunku lekarsko-dentystycznego po jednym dla I,</w:t>
            </w:r>
            <w:r w:rsidR="00704B37">
              <w:rPr>
                <w:rFonts w:cstheme="minorHAnsi"/>
                <w:spacing w:val="6"/>
                <w:lang w:bidi="or-IN"/>
              </w:rPr>
              <w:t xml:space="preserve"> </w:t>
            </w:r>
            <w:r w:rsidRPr="004F30BD">
              <w:rPr>
                <w:rFonts w:cstheme="minorHAnsi"/>
                <w:spacing w:val="6"/>
                <w:lang w:bidi="or-IN"/>
              </w:rPr>
              <w:t>II,</w:t>
            </w:r>
            <w:r w:rsidR="00704B37">
              <w:rPr>
                <w:rFonts w:cstheme="minorHAnsi"/>
                <w:spacing w:val="6"/>
                <w:lang w:bidi="or-IN"/>
              </w:rPr>
              <w:t xml:space="preserve"> III i IV roku). Kierownik i </w:t>
            </w:r>
            <w:r w:rsidRPr="004F30BD">
              <w:rPr>
                <w:rFonts w:cstheme="minorHAnsi"/>
                <w:spacing w:val="6"/>
                <w:lang w:bidi="or-IN"/>
              </w:rPr>
              <w:t>opiekunowie praktyk wybierani są spośród grona nauczycieli akademickich prowadzących praktyczne zajęcia kliniczne, stomatologiczne na kierunku lekarsko-dentystycznym. Wydziałow</w:t>
            </w:r>
            <w:r w:rsidR="00704B37">
              <w:rPr>
                <w:rFonts w:cstheme="minorHAnsi"/>
                <w:spacing w:val="6"/>
                <w:lang w:bidi="or-IN"/>
              </w:rPr>
              <w:t xml:space="preserve">e kolegium dziekańskie, w </w:t>
            </w:r>
            <w:r w:rsidRPr="004F30BD">
              <w:rPr>
                <w:rFonts w:cstheme="minorHAnsi"/>
                <w:spacing w:val="6"/>
                <w:lang w:bidi="or-IN"/>
              </w:rPr>
              <w:t>którego</w:t>
            </w:r>
            <w:r w:rsidR="00704B37">
              <w:rPr>
                <w:rFonts w:cstheme="minorHAnsi"/>
                <w:spacing w:val="6"/>
                <w:lang w:bidi="or-IN"/>
              </w:rPr>
              <w:t xml:space="preserve"> skład</w:t>
            </w:r>
            <w:r w:rsidRPr="004F30BD">
              <w:rPr>
                <w:rFonts w:cstheme="minorHAnsi"/>
                <w:spacing w:val="6"/>
                <w:lang w:bidi="or-IN"/>
              </w:rPr>
              <w:t xml:space="preserve"> wchodzi przedstawiciel studentów – członek Rady Uczelnianej Samorządu Studenckiego, przedstawia prorektorowi kandydatów na stanowiska kierownika i opiekunów, uwzględniając zaangażowanie wyżej wspomnian</w:t>
            </w:r>
            <w:r w:rsidR="00704B37">
              <w:rPr>
                <w:rFonts w:cstheme="minorHAnsi"/>
                <w:spacing w:val="6"/>
                <w:lang w:bidi="or-IN"/>
              </w:rPr>
              <w:t>ych osób w procesy dydaktyczne.</w:t>
            </w:r>
          </w:p>
          <w:p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bCs/>
                <w:spacing w:val="6"/>
                <w:lang w:bidi="or-IN"/>
              </w:rPr>
              <w:t>Praktyki wakacyjne odbywają się w wymiarze 120 godzin po I,</w:t>
            </w:r>
            <w:r w:rsidR="00704B37">
              <w:rPr>
                <w:rFonts w:cstheme="minorHAnsi"/>
                <w:bCs/>
                <w:spacing w:val="6"/>
                <w:lang w:bidi="or-IN"/>
              </w:rPr>
              <w:t xml:space="preserve"> </w:t>
            </w:r>
            <w:r w:rsidRPr="004F30BD">
              <w:rPr>
                <w:rFonts w:cstheme="minorHAnsi"/>
                <w:bCs/>
                <w:spacing w:val="6"/>
                <w:lang w:bidi="or-IN"/>
              </w:rPr>
              <w:t>II,</w:t>
            </w:r>
            <w:r w:rsidR="00704B37">
              <w:rPr>
                <w:rFonts w:cstheme="minorHAnsi"/>
                <w:bCs/>
                <w:spacing w:val="6"/>
                <w:lang w:bidi="or-IN"/>
              </w:rPr>
              <w:t xml:space="preserve"> </w:t>
            </w:r>
            <w:r w:rsidRPr="004F30BD">
              <w:rPr>
                <w:rFonts w:cstheme="minorHAnsi"/>
                <w:bCs/>
                <w:spacing w:val="6"/>
                <w:lang w:bidi="or-IN"/>
              </w:rPr>
              <w:t xml:space="preserve">III i IV roku studiów </w:t>
            </w:r>
            <w:r w:rsidR="00704B37">
              <w:rPr>
                <w:rFonts w:cstheme="minorHAnsi"/>
                <w:spacing w:val="6"/>
              </w:rPr>
              <w:t>w lipcu i </w:t>
            </w:r>
            <w:r w:rsidRPr="004F30BD">
              <w:rPr>
                <w:rFonts w:cstheme="minorHAnsi"/>
                <w:spacing w:val="6"/>
              </w:rPr>
              <w:t>sierpniu, po zakończeniu obowiązkowych zajęć zaplanowanych na dany rok studiów. Odrabianie praktyki w innych miesiącach wymaga zgody d</w:t>
            </w:r>
            <w:r w:rsidR="00704B37">
              <w:rPr>
                <w:rFonts w:cstheme="minorHAnsi"/>
                <w:spacing w:val="6"/>
              </w:rPr>
              <w:t>ziekana, co jest uwzględniane w szczególnych przypadkach.</w:t>
            </w:r>
          </w:p>
          <w:p w:rsidR="00663433" w:rsidRPr="004F30BD" w:rsidRDefault="00EA0676" w:rsidP="004F30BD">
            <w:pPr>
              <w:pStyle w:val="Akapitzlist"/>
              <w:spacing w:after="0" w:line="276" w:lineRule="auto"/>
              <w:ind w:left="0"/>
              <w:contextualSpacing w:val="0"/>
              <w:rPr>
                <w:rFonts w:cstheme="minorHAnsi"/>
                <w:spacing w:val="6"/>
              </w:rPr>
            </w:pPr>
            <w:r w:rsidRPr="004F30BD">
              <w:rPr>
                <w:rFonts w:cstheme="minorHAnsi"/>
                <w:spacing w:val="6"/>
              </w:rPr>
              <w:t>P</w:t>
            </w:r>
            <w:r w:rsidR="00663433" w:rsidRPr="004F30BD">
              <w:rPr>
                <w:rFonts w:cstheme="minorHAnsi"/>
                <w:spacing w:val="6"/>
              </w:rPr>
              <w:t>o I roku studiów student zobowiązany jest do odbycia: dwutygodniowej praktyki w zakresie organizacji ochrony zdrowia (10 dni x 6 godz.) w klinikach państwowych szpitali klinicznych lub oddziałach szpitalnych zespołów opieki zdrowotnej oraz dwutygodniowej praktyki na oddziałach chorób wewnętrznych, chirurgii ogólnej lub ch</w:t>
            </w:r>
            <w:r w:rsidR="00704B37">
              <w:rPr>
                <w:rFonts w:cstheme="minorHAnsi"/>
                <w:spacing w:val="6"/>
              </w:rPr>
              <w:t>irurgii szczękowo-twarzowej (10 </w:t>
            </w:r>
            <w:r w:rsidR="00663433" w:rsidRPr="004F30BD">
              <w:rPr>
                <w:rFonts w:cstheme="minorHAnsi"/>
                <w:spacing w:val="6"/>
              </w:rPr>
              <w:t>dni x 6 godz.). Po II roku studiów studentów obowiąz</w:t>
            </w:r>
            <w:r w:rsidR="00704B37">
              <w:rPr>
                <w:rFonts w:cstheme="minorHAnsi"/>
                <w:spacing w:val="6"/>
              </w:rPr>
              <w:t>uje czterotygodniowa praktyka w </w:t>
            </w:r>
            <w:r w:rsidR="00663433" w:rsidRPr="004F30BD">
              <w:rPr>
                <w:rFonts w:cstheme="minorHAnsi"/>
                <w:spacing w:val="6"/>
              </w:rPr>
              <w:t>charakterze asys</w:t>
            </w:r>
            <w:r w:rsidR="00704B37">
              <w:rPr>
                <w:rFonts w:cstheme="minorHAnsi"/>
                <w:spacing w:val="6"/>
              </w:rPr>
              <w:t>ty lekarzowi dentyście (20 dni x</w:t>
            </w:r>
            <w:r w:rsidR="00663433" w:rsidRPr="004F30BD">
              <w:rPr>
                <w:rFonts w:cstheme="minorHAnsi"/>
                <w:spacing w:val="6"/>
              </w:rPr>
              <w:t xml:space="preserve"> 6h), a po III i IV roku czterotygodniowe </w:t>
            </w:r>
            <w:r w:rsidR="00663433" w:rsidRPr="00704B37">
              <w:rPr>
                <w:rFonts w:cstheme="minorHAnsi"/>
                <w:spacing w:val="4"/>
              </w:rPr>
              <w:t>praktyki lekarsko-dentystyczne w gabinetach/poradniac</w:t>
            </w:r>
            <w:r w:rsidR="00704B37" w:rsidRPr="00704B37">
              <w:rPr>
                <w:rFonts w:cstheme="minorHAnsi"/>
                <w:spacing w:val="4"/>
              </w:rPr>
              <w:t>h stomatologicznych (po 20 dni x</w:t>
            </w:r>
            <w:r w:rsidR="00663433" w:rsidRPr="00704B37">
              <w:rPr>
                <w:rFonts w:cstheme="minorHAnsi"/>
                <w:spacing w:val="4"/>
              </w:rPr>
              <w:t xml:space="preserve"> 6h).</w:t>
            </w:r>
            <w:r w:rsidR="00663433" w:rsidRPr="004F30BD">
              <w:rPr>
                <w:rFonts w:cstheme="minorHAnsi"/>
                <w:spacing w:val="6"/>
              </w:rPr>
              <w:t xml:space="preserve"> Praktykom przypisano łącznie 20 punktów ECTS.</w:t>
            </w:r>
          </w:p>
          <w:p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 xml:space="preserve">Dla praktyk odbywających się po poszczególnych latach studiów sformułowano odrębne cele </w:t>
            </w:r>
            <w:r w:rsidRPr="004F30BD">
              <w:rPr>
                <w:rFonts w:cstheme="minorHAnsi"/>
                <w:spacing w:val="6"/>
              </w:rPr>
              <w:lastRenderedPageBreak/>
              <w:t>kształcenia. Celem praktyk z zakresu organizacji ochrony zdr</w:t>
            </w:r>
            <w:r w:rsidR="00AE34AA">
              <w:rPr>
                <w:rFonts w:cstheme="minorHAnsi"/>
                <w:spacing w:val="6"/>
              </w:rPr>
              <w:t>owia jest zdobycie orientacji w </w:t>
            </w:r>
            <w:r w:rsidRPr="004F30BD">
              <w:rPr>
                <w:rFonts w:cstheme="minorHAnsi"/>
                <w:spacing w:val="6"/>
              </w:rPr>
              <w:t xml:space="preserve">zakresie organizacji ochrony zdrowia, struktury organizacyjnej szpitala, zaznajomienie studenta </w:t>
            </w:r>
            <w:r w:rsidR="00AE34AA">
              <w:rPr>
                <w:rFonts w:cstheme="minorHAnsi"/>
                <w:spacing w:val="6"/>
              </w:rPr>
              <w:t xml:space="preserve">z rolą pielęgniarki w procesie </w:t>
            </w:r>
            <w:r w:rsidRPr="004F30BD">
              <w:rPr>
                <w:rFonts w:cstheme="minorHAnsi"/>
                <w:spacing w:val="6"/>
              </w:rPr>
              <w:t>pielęgnowania i leczenia chorego, zdobycie umiejętności wykonywania podstawowych zabiegów pielęgnacyjnych, mierzenia temperatury, tętna, ciśnienia krwi, liczby oddechów, techniki słania łóżek i zmiany pościeli, toalety chorego, obsługi sanitarnej, karmienia chorych, przygotowania leków do podania chorym, wykonywania wstrzyknięć podskórnych i domięśniowych oraz pr</w:t>
            </w:r>
            <w:r w:rsidR="00AE34AA">
              <w:rPr>
                <w:rFonts w:cstheme="minorHAnsi"/>
                <w:spacing w:val="6"/>
              </w:rPr>
              <w:t>zygotowania kroplówki dożylnej.</w:t>
            </w:r>
          </w:p>
          <w:p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 xml:space="preserve">Celem praktyki wakacyjnej z zakresu chorób wewnętrznych jest pogłębianie wiadomości teoretycznych i doskonalenie umiejętności praktycznych z zakresu chorób wewnętrznych oraz zapoznanie się z organizacją pracy kliniki/oddziału. Celem praktyki </w:t>
            </w:r>
            <w:r w:rsidR="00AE34AA">
              <w:rPr>
                <w:rFonts w:cstheme="minorHAnsi"/>
                <w:spacing w:val="6"/>
              </w:rPr>
              <w:t>z zakresu chirurgii szczękowo-</w:t>
            </w:r>
            <w:r w:rsidRPr="004F30BD">
              <w:rPr>
                <w:rFonts w:cstheme="minorHAnsi"/>
                <w:spacing w:val="6"/>
              </w:rPr>
              <w:t>twarzowej lub ogólnej jest pogłębianie wiadomości  teoretycznych i doskonalenie umiejętności praktycznych</w:t>
            </w:r>
            <w:r w:rsidR="00AE34AA">
              <w:rPr>
                <w:rFonts w:cstheme="minorHAnsi"/>
                <w:spacing w:val="6"/>
              </w:rPr>
              <w:t xml:space="preserve"> z zakresu chirurgii szczękowo-</w:t>
            </w:r>
            <w:r w:rsidRPr="004F30BD">
              <w:rPr>
                <w:rFonts w:cstheme="minorHAnsi"/>
                <w:spacing w:val="6"/>
              </w:rPr>
              <w:t>twarzowej (lub ogólnej) oraz zapoznanie się z organizacją pracy kliniki (oddziału) i bloku operacyjnego.</w:t>
            </w:r>
          </w:p>
          <w:p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Celem praktyki wakacyjnej po II roku jest zaznajomienie studenta z pełnym zakresem czynności pomocy dentystycznej związanych z obsługą chorych leczonych w przychodniach stomatologicznych, asystowanie przy zabiegach leczniczych, zapoznanie się ze sterylizacją oraz konserwacją narzędzi stomatologicznych i sprzętu specjalistycznego, prowadzeniem rejestracji i dokumentacji chorych, a także zapoznanie się z pracami administracyjnymi poradni; nauczenie się przygotowywania stanowiska pracy dla lekarza stomatologa, zestawu leków i instrumentarium.</w:t>
            </w:r>
          </w:p>
          <w:p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III roku jest wykonanie przez studenta zabiegów klinicznych z zakresu stomatologii zachowawczej, profilaktyki i per</w:t>
            </w:r>
            <w:r w:rsidR="00AE34AA">
              <w:rPr>
                <w:rFonts w:cstheme="minorHAnsi"/>
                <w:spacing w:val="6"/>
                <w:shd w:val="clear" w:color="auto" w:fill="FFFFFF"/>
              </w:rPr>
              <w:t>iodontologii oraz czynna asysta</w:t>
            </w:r>
            <w:r w:rsidRPr="004F30BD">
              <w:rPr>
                <w:rFonts w:cstheme="minorHAnsi"/>
                <w:spacing w:val="6"/>
                <w:shd w:val="clear" w:color="auto" w:fill="FFFFFF"/>
              </w:rPr>
              <w:t xml:space="preserve"> przy zabiegach oraz wykonywanie uzupełnień protetycznych w pracowni techniki dentystycznej.</w:t>
            </w:r>
          </w:p>
          <w:p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IV roku jest zaznajomienie studenta z zadaniami, organizacją i pracą poradni stomatologicznej oraz pogłębienie wiadomości teoretycznych i umiejętności praktycznych z zakresu stomatologii zachowawczej, chirurgii stomatologicznej, protetyki.</w:t>
            </w:r>
          </w:p>
          <w:p w:rsidR="00C65231" w:rsidRPr="004F30BD" w:rsidRDefault="00663433" w:rsidP="00AE34AA">
            <w:pPr>
              <w:tabs>
                <w:tab w:val="left" w:pos="1470"/>
              </w:tabs>
              <w:spacing w:line="276" w:lineRule="auto"/>
              <w:rPr>
                <w:rStyle w:val="Pogrubienie"/>
                <w:rFonts w:cstheme="minorHAnsi"/>
                <w:b w:val="0"/>
                <w:spacing w:val="6"/>
              </w:rPr>
            </w:pPr>
            <w:r w:rsidRPr="004F30BD">
              <w:rPr>
                <w:rFonts w:cstheme="minorHAnsi"/>
                <w:spacing w:val="6"/>
              </w:rPr>
              <w:t>Student może odbywać praktykę w jednostkach wyzn</w:t>
            </w:r>
            <w:r w:rsidR="00AE34AA">
              <w:rPr>
                <w:rFonts w:cstheme="minorHAnsi"/>
                <w:spacing w:val="6"/>
              </w:rPr>
              <w:t>aczonych przez UMP na mocy tzw. </w:t>
            </w:r>
            <w:r w:rsidRPr="004F30BD">
              <w:rPr>
                <w:rFonts w:cstheme="minorHAnsi"/>
                <w:spacing w:val="6"/>
              </w:rPr>
              <w:t>porozumienia zbiorowego.</w:t>
            </w:r>
          </w:p>
        </w:tc>
      </w:tr>
    </w:tbl>
    <w:p w:rsidR="00AE34AA" w:rsidRDefault="00AE34AA" w:rsidP="00AE34AA">
      <w:pPr>
        <w:rPr>
          <w:rFonts w:eastAsiaTheme="majorEastAsia"/>
        </w:rPr>
      </w:pPr>
      <w:r>
        <w:lastRenderedPageBreak/>
        <w:br w:type="page"/>
      </w:r>
    </w:p>
    <w:p w:rsidR="00C65231" w:rsidRPr="00AE34AA" w:rsidRDefault="00C65231" w:rsidP="004357F0">
      <w:pPr>
        <w:pStyle w:val="Nagwek2"/>
        <w:spacing w:before="0" w:line="276" w:lineRule="auto"/>
        <w:rPr>
          <w:rFonts w:asciiTheme="minorHAnsi" w:hAnsiTheme="minorHAnsi" w:cstheme="minorHAnsi"/>
          <w:color w:val="auto"/>
          <w:sz w:val="28"/>
          <w:szCs w:val="28"/>
        </w:rPr>
      </w:pPr>
      <w:r w:rsidRPr="00AE34AA">
        <w:rPr>
          <w:rFonts w:asciiTheme="minorHAnsi" w:hAnsiTheme="minorHAnsi" w:cstheme="minorHAnsi"/>
          <w:b/>
          <w:color w:val="auto"/>
          <w:sz w:val="28"/>
          <w:szCs w:val="28"/>
        </w:rPr>
        <w:lastRenderedPageBreak/>
        <w:t xml:space="preserve">Część B. </w:t>
      </w:r>
      <w:r w:rsidR="00AE34AA" w:rsidRPr="00AE34AA">
        <w:rPr>
          <w:rFonts w:asciiTheme="minorHAnsi" w:hAnsiTheme="minorHAnsi" w:cstheme="minorHAnsi"/>
          <w:b/>
          <w:color w:val="auto"/>
          <w:sz w:val="28"/>
          <w:szCs w:val="28"/>
        </w:rPr>
        <w:t xml:space="preserve">  </w:t>
      </w:r>
      <w:r w:rsidR="00AE34AA" w:rsidRPr="00AE34AA">
        <w:rPr>
          <w:rFonts w:asciiTheme="minorHAnsi" w:hAnsiTheme="minorHAnsi" w:cstheme="minorHAnsi"/>
          <w:smallCaps/>
          <w:color w:val="auto"/>
          <w:sz w:val="28"/>
          <w:szCs w:val="28"/>
        </w:rPr>
        <w:t>informacje podstawowe o kierunku</w:t>
      </w:r>
    </w:p>
    <w:p w:rsidR="004E317D" w:rsidRDefault="004E317D" w:rsidP="004357F0">
      <w:pPr>
        <w:spacing w:after="0"/>
        <w:rPr>
          <w:rFonts w:cstheme="minorHAnsi"/>
        </w:rPr>
      </w:pPr>
    </w:p>
    <w:p w:rsidR="00AE34AA" w:rsidRPr="004357F0" w:rsidRDefault="00AE34AA" w:rsidP="004357F0">
      <w:pPr>
        <w:spacing w:after="0"/>
        <w:rPr>
          <w:rFonts w:cstheme="minorHAnsi"/>
        </w:rPr>
      </w:pPr>
    </w:p>
    <w:p w:rsidR="00C65231" w:rsidRPr="00AE34AA" w:rsidRDefault="00AE34AA" w:rsidP="00AE34AA">
      <w:pPr>
        <w:spacing w:after="0"/>
        <w:rPr>
          <w:rFonts w:cstheme="minorHAnsi"/>
          <w:b/>
        </w:rPr>
      </w:pPr>
      <w:r>
        <w:rPr>
          <w:rFonts w:cstheme="minorHAnsi"/>
          <w:b/>
        </w:rPr>
        <w:t>1.</w:t>
      </w:r>
      <w:r w:rsidR="00C65231" w:rsidRPr="00AE34AA">
        <w:rPr>
          <w:rFonts w:cstheme="minorHAnsi"/>
          <w:b/>
        </w:rPr>
        <w:t>Tytuł zawodowy nadawany absolwentom</w:t>
      </w:r>
      <w:r w:rsidRPr="00AE34AA">
        <w:rPr>
          <w:rFonts w:cstheme="minorHAnsi"/>
          <w:b/>
        </w:rPr>
        <w:t>:</w:t>
      </w:r>
      <w:r w:rsidRPr="00AE34AA">
        <w:rPr>
          <w:rFonts w:cstheme="minorHAnsi"/>
          <w:bCs/>
        </w:rPr>
        <w:t xml:space="preserve"> lekarz dentysta</w:t>
      </w:r>
    </w:p>
    <w:p w:rsidR="00C65231" w:rsidRPr="00AE34AA" w:rsidRDefault="00C65231" w:rsidP="00AE34AA">
      <w:pPr>
        <w:spacing w:after="0"/>
        <w:rPr>
          <w:rFonts w:cstheme="minorHAnsi"/>
          <w:b/>
        </w:rPr>
      </w:pPr>
    </w:p>
    <w:p w:rsidR="00C65231" w:rsidRPr="00AE34AA" w:rsidRDefault="00AE34AA" w:rsidP="00AE34AA">
      <w:pPr>
        <w:spacing w:after="0"/>
        <w:rPr>
          <w:rFonts w:cstheme="minorHAnsi"/>
          <w:b/>
        </w:rPr>
      </w:pPr>
      <w:r>
        <w:rPr>
          <w:rFonts w:cstheme="minorHAnsi"/>
          <w:b/>
        </w:rPr>
        <w:t>2.</w:t>
      </w:r>
      <w:r w:rsidR="00C65231" w:rsidRPr="00AE34AA">
        <w:rPr>
          <w:rFonts w:cstheme="minorHAnsi"/>
          <w:b/>
        </w:rPr>
        <w:t>Po</w:t>
      </w:r>
      <w:r w:rsidRPr="00AE34AA">
        <w:rPr>
          <w:rFonts w:cstheme="minorHAnsi"/>
          <w:b/>
        </w:rPr>
        <w:t>ziom polskiej Ramy Kwalifikacji:</w:t>
      </w:r>
      <w:r w:rsidRPr="00AE34AA">
        <w:rPr>
          <w:rFonts w:cstheme="minorHAnsi"/>
          <w:bCs/>
        </w:rPr>
        <w:t xml:space="preserve"> 7</w:t>
      </w:r>
    </w:p>
    <w:p w:rsidR="00C65231" w:rsidRPr="00AE34AA" w:rsidRDefault="00C65231" w:rsidP="00AE34AA">
      <w:pPr>
        <w:spacing w:after="0"/>
        <w:rPr>
          <w:rFonts w:cstheme="minorHAnsi"/>
          <w:b/>
        </w:rPr>
      </w:pPr>
    </w:p>
    <w:p w:rsidR="00C65231" w:rsidRPr="00AE34AA" w:rsidRDefault="00AE34AA" w:rsidP="00AE34AA">
      <w:pPr>
        <w:spacing w:after="0"/>
        <w:rPr>
          <w:rFonts w:cstheme="minorHAnsi"/>
          <w:b/>
        </w:rPr>
      </w:pPr>
      <w:r>
        <w:rPr>
          <w:rFonts w:cstheme="minorHAnsi"/>
          <w:b/>
        </w:rPr>
        <w:t xml:space="preserve">3. </w:t>
      </w:r>
      <w:r w:rsidRPr="00AE34AA">
        <w:rPr>
          <w:rFonts w:cstheme="minorHAnsi"/>
          <w:b/>
        </w:rPr>
        <w:t>Liczba semestrów:</w:t>
      </w:r>
      <w:r w:rsidRPr="00AE34AA">
        <w:rPr>
          <w:rFonts w:cstheme="minorHAnsi"/>
          <w:bCs/>
        </w:rPr>
        <w:t xml:space="preserve"> 10</w:t>
      </w:r>
    </w:p>
    <w:p w:rsidR="00C65231" w:rsidRPr="00AE34AA" w:rsidRDefault="00C65231" w:rsidP="00AE34AA">
      <w:pPr>
        <w:spacing w:after="0"/>
        <w:rPr>
          <w:rFonts w:cstheme="minorHAnsi"/>
          <w:b/>
        </w:rPr>
      </w:pPr>
    </w:p>
    <w:p w:rsidR="00C65231" w:rsidRPr="00AE34AA" w:rsidRDefault="00AE34AA" w:rsidP="00AE34AA">
      <w:pPr>
        <w:spacing w:after="0"/>
        <w:rPr>
          <w:rFonts w:cstheme="minorHAnsi"/>
          <w:b/>
        </w:rPr>
      </w:pPr>
      <w:r>
        <w:rPr>
          <w:rFonts w:cstheme="minorHAnsi"/>
          <w:b/>
        </w:rPr>
        <w:t xml:space="preserve">4. </w:t>
      </w:r>
      <w:r w:rsidR="00C65231" w:rsidRPr="00AE34AA">
        <w:rPr>
          <w:rFonts w:cstheme="minorHAnsi"/>
          <w:b/>
        </w:rPr>
        <w:t>Łączna liczba godzin zajęć</w:t>
      </w:r>
      <w:r w:rsidRPr="00AE34AA">
        <w:rPr>
          <w:rFonts w:cstheme="minorHAnsi"/>
          <w:b/>
        </w:rPr>
        <w:t>:</w:t>
      </w:r>
      <w:r w:rsidR="003B14D9">
        <w:rPr>
          <w:rFonts w:cstheme="minorHAnsi"/>
          <w:bCs/>
        </w:rPr>
        <w:t xml:space="preserve"> 520</w:t>
      </w:r>
      <w:r w:rsidR="00D04179">
        <w:rPr>
          <w:rFonts w:cstheme="minorHAnsi"/>
          <w:bCs/>
        </w:rPr>
        <w:t>8</w:t>
      </w:r>
      <w:r w:rsidR="002F796C">
        <w:rPr>
          <w:rFonts w:cstheme="minorHAnsi"/>
          <w:bCs/>
        </w:rPr>
        <w:t xml:space="preserve"> h (+ 327</w:t>
      </w:r>
      <w:r w:rsidR="00D23F4B">
        <w:rPr>
          <w:rFonts w:cstheme="minorHAnsi"/>
          <w:bCs/>
        </w:rPr>
        <w:t>1</w:t>
      </w:r>
      <w:r w:rsidRPr="00AE34AA">
        <w:rPr>
          <w:rFonts w:cstheme="minorHAnsi"/>
          <w:bCs/>
        </w:rPr>
        <w:t xml:space="preserve"> h samokształcenia)</w:t>
      </w:r>
    </w:p>
    <w:p w:rsidR="00C65231" w:rsidRPr="00AE34AA" w:rsidRDefault="00C65231" w:rsidP="00AE34AA">
      <w:pPr>
        <w:spacing w:after="0"/>
        <w:rPr>
          <w:rFonts w:cstheme="minorHAnsi"/>
          <w:b/>
        </w:rPr>
      </w:pPr>
    </w:p>
    <w:p w:rsidR="00C65231" w:rsidRPr="00AE34AA" w:rsidRDefault="00AE34AA" w:rsidP="00AE34AA">
      <w:pPr>
        <w:spacing w:after="0"/>
        <w:rPr>
          <w:rFonts w:cstheme="minorHAnsi"/>
          <w:b/>
        </w:rPr>
      </w:pPr>
      <w:r>
        <w:rPr>
          <w:rFonts w:cstheme="minorHAnsi"/>
          <w:b/>
        </w:rPr>
        <w:t xml:space="preserve">5. </w:t>
      </w:r>
      <w:r w:rsidR="00C65231" w:rsidRPr="00AE34AA">
        <w:rPr>
          <w:rFonts w:cstheme="minorHAnsi"/>
          <w:b/>
        </w:rPr>
        <w:t>Łączna liczba punktów ECTS</w:t>
      </w:r>
      <w:r w:rsidRPr="00AE34AA">
        <w:rPr>
          <w:rFonts w:cstheme="minorHAnsi"/>
          <w:b/>
        </w:rPr>
        <w:t>:</w:t>
      </w:r>
      <w:r w:rsidRPr="00AE34AA">
        <w:rPr>
          <w:rFonts w:cstheme="minorHAnsi"/>
          <w:bCs/>
        </w:rPr>
        <w:t xml:space="preserve"> 312</w:t>
      </w:r>
    </w:p>
    <w:p w:rsidR="00C65231" w:rsidRPr="00AE34AA" w:rsidRDefault="00C65231" w:rsidP="00AE34AA">
      <w:pPr>
        <w:spacing w:after="0"/>
        <w:rPr>
          <w:rFonts w:cstheme="minorHAnsi"/>
          <w:b/>
        </w:rPr>
      </w:pPr>
    </w:p>
    <w:p w:rsidR="00C65231" w:rsidRPr="00AE34AA" w:rsidRDefault="00AE34AA" w:rsidP="00AE34AA">
      <w:pPr>
        <w:spacing w:after="0"/>
        <w:rPr>
          <w:rFonts w:cstheme="minorHAnsi"/>
          <w:b/>
        </w:rPr>
      </w:pPr>
      <w:r>
        <w:rPr>
          <w:rFonts w:cstheme="minorHAnsi"/>
          <w:b/>
        </w:rPr>
        <w:t xml:space="preserve">6. </w:t>
      </w:r>
      <w:r w:rsidR="00C65231" w:rsidRPr="00AE34AA">
        <w:rPr>
          <w:rFonts w:cstheme="minorHAnsi"/>
          <w:b/>
        </w:rPr>
        <w:t xml:space="preserve">Łączna liczba pkt ECTS zajęć z bezpośrednim </w:t>
      </w:r>
      <w:r w:rsidRPr="00AE34AA">
        <w:rPr>
          <w:rFonts w:cstheme="minorHAnsi"/>
          <w:b/>
        </w:rPr>
        <w:t>udziałem nauczycieli:</w:t>
      </w:r>
      <w:r w:rsidR="0002176B">
        <w:rPr>
          <w:rFonts w:cstheme="minorHAnsi"/>
          <w:bCs/>
        </w:rPr>
        <w:t xml:space="preserve"> 18</w:t>
      </w:r>
      <w:r w:rsidR="003B14D9">
        <w:rPr>
          <w:rFonts w:cstheme="minorHAnsi"/>
          <w:bCs/>
        </w:rPr>
        <w:t>4 (59</w:t>
      </w:r>
      <w:r w:rsidRPr="00AE34AA">
        <w:rPr>
          <w:rFonts w:cstheme="minorHAnsi"/>
          <w:bCs/>
        </w:rPr>
        <w:t>%)</w:t>
      </w:r>
    </w:p>
    <w:p w:rsidR="00C65231" w:rsidRPr="00AE34AA" w:rsidRDefault="00C65231" w:rsidP="00AE34AA">
      <w:pPr>
        <w:spacing w:after="0"/>
        <w:rPr>
          <w:rFonts w:cstheme="minorHAnsi"/>
          <w:b/>
        </w:rPr>
      </w:pPr>
    </w:p>
    <w:p w:rsidR="00C65231" w:rsidRPr="00AE34AA" w:rsidRDefault="00AE34AA" w:rsidP="00AE34AA">
      <w:pPr>
        <w:rPr>
          <w:rFonts w:cstheme="minorHAnsi"/>
          <w:b/>
        </w:rPr>
      </w:pPr>
      <w:r>
        <w:rPr>
          <w:rFonts w:cstheme="minorHAnsi"/>
          <w:b/>
        </w:rPr>
        <w:t xml:space="preserve">7. </w:t>
      </w:r>
      <w:r w:rsidR="00C65231" w:rsidRPr="00AE34AA">
        <w:rPr>
          <w:rFonts w:cstheme="minorHAnsi"/>
          <w:b/>
        </w:rPr>
        <w:t xml:space="preserve">Łączna liczba punktów ECTS z zajęć z dziedziny nauk humanistycznych lub społecznych </w:t>
      </w:r>
      <w:r w:rsidR="00C65231" w:rsidRPr="00AE34AA">
        <w:rPr>
          <w:rFonts w:cstheme="minorHAnsi"/>
        </w:rPr>
        <w:t xml:space="preserve">(nie mniej niż 5 pkt ECTS) </w:t>
      </w:r>
      <w:r w:rsidR="00C65231" w:rsidRPr="00AE34AA">
        <w:rPr>
          <w:rFonts w:cstheme="minorHAnsi"/>
          <w:b/>
        </w:rPr>
        <w:t xml:space="preserve">oraz wykaz przedmiotów, w których realizowane są </w:t>
      </w:r>
      <w:r>
        <w:rPr>
          <w:rFonts w:cstheme="minorHAnsi"/>
          <w:b/>
        </w:rPr>
        <w:t>efekty uczenia się pochodzące z </w:t>
      </w:r>
      <w:r w:rsidR="00C65231" w:rsidRPr="00AE34AA">
        <w:rPr>
          <w:rFonts w:cstheme="minorHAnsi"/>
          <w:b/>
        </w:rPr>
        <w:t>tych dziedzin</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803"/>
        <w:gridCol w:w="1417"/>
      </w:tblGrid>
      <w:tr w:rsidR="004357F0" w:rsidRPr="00206E20"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B7DEE8"/>
            <w:vAlign w:val="center"/>
            <w:hideMark/>
          </w:tcPr>
          <w:p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Lp.</w:t>
            </w:r>
          </w:p>
        </w:tc>
        <w:tc>
          <w:tcPr>
            <w:tcW w:w="6803" w:type="dxa"/>
            <w:tcBorders>
              <w:top w:val="single" w:sz="4" w:space="0" w:color="auto"/>
              <w:left w:val="single" w:sz="4" w:space="0" w:color="auto"/>
              <w:bottom w:val="single" w:sz="4" w:space="0" w:color="auto"/>
              <w:right w:val="single" w:sz="4" w:space="0" w:color="auto"/>
            </w:tcBorders>
            <w:shd w:val="clear" w:color="auto" w:fill="B7DEE8"/>
            <w:vAlign w:val="center"/>
            <w:hideMark/>
          </w:tcPr>
          <w:p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Przedmiot/moduł kształcenia</w:t>
            </w:r>
          </w:p>
        </w:tc>
        <w:tc>
          <w:tcPr>
            <w:tcW w:w="1417" w:type="dxa"/>
            <w:tcBorders>
              <w:top w:val="single" w:sz="4" w:space="0" w:color="auto"/>
              <w:left w:val="single" w:sz="4" w:space="0" w:color="auto"/>
              <w:bottom w:val="single" w:sz="4" w:space="0" w:color="auto"/>
              <w:right w:val="single" w:sz="4" w:space="0" w:color="auto"/>
            </w:tcBorders>
            <w:shd w:val="clear" w:color="auto" w:fill="B7DEE8"/>
            <w:vAlign w:val="center"/>
            <w:hideMark/>
          </w:tcPr>
          <w:p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ECTS</w:t>
            </w:r>
          </w:p>
        </w:tc>
      </w:tr>
      <w:tr w:rsidR="004357F0" w:rsidRPr="004357F0"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231" w:rsidRPr="004357F0" w:rsidRDefault="00C65231" w:rsidP="00206E20">
            <w:pPr>
              <w:spacing w:after="0"/>
              <w:jc w:val="center"/>
              <w:rPr>
                <w:rFonts w:eastAsia="Times New Roman" w:cstheme="minorHAnsi"/>
                <w:lang w:eastAsia="pl-PL"/>
              </w:rPr>
            </w:pPr>
            <w:r w:rsidRPr="004357F0">
              <w:rPr>
                <w:rFonts w:eastAsia="Times New Roman" w:cstheme="minorHAnsi"/>
                <w:lang w:eastAsia="pl-PL"/>
              </w:rPr>
              <w:t>1</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231" w:rsidRPr="004357F0" w:rsidRDefault="00206E20" w:rsidP="00206E20">
            <w:pPr>
              <w:spacing w:after="0"/>
              <w:jc w:val="center"/>
              <w:rPr>
                <w:rFonts w:eastAsia="Times New Roman" w:cstheme="minorHAnsi"/>
                <w:lang w:eastAsia="pl-PL"/>
              </w:rPr>
            </w:pPr>
            <w:r>
              <w:rPr>
                <w:rFonts w:eastAsia="Times New Roman" w:cstheme="minorHAnsi"/>
                <w:lang w:eastAsia="pl-PL"/>
              </w:rPr>
              <w:t>e</w:t>
            </w:r>
            <w:r w:rsidR="007071CE" w:rsidRPr="004357F0">
              <w:rPr>
                <w:rFonts w:eastAsia="Times New Roman" w:cstheme="minorHAnsi"/>
                <w:lang w:eastAsia="pl-PL"/>
              </w:rPr>
              <w:t>tyka i deontologia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231"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2</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rsidR="007071CE" w:rsidRPr="004357F0" w:rsidRDefault="00206E20" w:rsidP="00206E20">
            <w:pPr>
              <w:spacing w:after="0"/>
              <w:jc w:val="center"/>
              <w:rPr>
                <w:rFonts w:cstheme="minorHAnsi"/>
              </w:rPr>
            </w:pPr>
            <w:r>
              <w:rPr>
                <w:rFonts w:cstheme="minorHAnsi"/>
              </w:rPr>
              <w:t>h</w:t>
            </w:r>
            <w:r w:rsidR="007071CE" w:rsidRPr="004357F0">
              <w:rPr>
                <w:rFonts w:cstheme="minorHAnsi"/>
              </w:rPr>
              <w:t>istoria medycyny</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3</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rsidR="007071CE" w:rsidRPr="004357F0" w:rsidRDefault="00206E20" w:rsidP="00206E20">
            <w:pPr>
              <w:spacing w:after="0"/>
              <w:jc w:val="center"/>
              <w:rPr>
                <w:rFonts w:eastAsia="Times New Roman" w:cstheme="minorHAnsi"/>
                <w:lang w:eastAsia="pl-PL"/>
              </w:rPr>
            </w:pPr>
            <w:r>
              <w:rPr>
                <w:rFonts w:cstheme="minorHAnsi"/>
              </w:rPr>
              <w:t>j</w:t>
            </w:r>
            <w:r w:rsidR="007071CE" w:rsidRPr="004357F0">
              <w:rPr>
                <w:rFonts w:cstheme="minorHAnsi"/>
              </w:rPr>
              <w:t xml:space="preserve">ęzyk obcy (kontynuowany) I </w:t>
            </w:r>
            <w:proofErr w:type="spellStart"/>
            <w:r w:rsidR="007071CE" w:rsidRPr="004357F0">
              <w:rPr>
                <w:rFonts w:cstheme="minorHAnsi"/>
              </w:rPr>
              <w:t>i</w:t>
            </w:r>
            <w:proofErr w:type="spellEnd"/>
            <w:r w:rsidR="007071CE" w:rsidRPr="004357F0">
              <w:rPr>
                <w:rFonts w:cstheme="minorHAnsi"/>
              </w:rPr>
              <w:t xml:space="preserve"> II rok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6</w:t>
            </w:r>
          </w:p>
        </w:tc>
      </w:tr>
      <w:tr w:rsidR="004357F0" w:rsidRPr="004357F0"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4</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rsidR="003951FB" w:rsidRPr="004357F0" w:rsidRDefault="003951FB" w:rsidP="00206E20">
            <w:pPr>
              <w:spacing w:after="0"/>
              <w:jc w:val="center"/>
              <w:rPr>
                <w:rFonts w:cstheme="minorHAnsi"/>
              </w:rPr>
            </w:pPr>
            <w:r w:rsidRPr="004357F0">
              <w:rPr>
                <w:rFonts w:cstheme="minorHAnsi"/>
              </w:rPr>
              <w:t>podstawy psychologii lekarskiej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5</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rsidR="003951FB" w:rsidRPr="004357F0" w:rsidRDefault="003951FB" w:rsidP="00206E20">
            <w:pPr>
              <w:spacing w:after="0"/>
              <w:jc w:val="center"/>
              <w:rPr>
                <w:rFonts w:cstheme="minorHAnsi"/>
              </w:rPr>
            </w:pPr>
            <w:r w:rsidRPr="004357F0">
              <w:rPr>
                <w:rFonts w:cstheme="minorHAnsi"/>
              </w:rPr>
              <w:t>podstawy stomatologii społecznej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2</w:t>
            </w:r>
          </w:p>
        </w:tc>
      </w:tr>
    </w:tbl>
    <w:p w:rsidR="00C65231" w:rsidRDefault="00C65231" w:rsidP="004357F0">
      <w:pPr>
        <w:spacing w:after="0"/>
        <w:rPr>
          <w:rFonts w:cstheme="minorHAnsi"/>
          <w:bCs/>
        </w:rPr>
      </w:pPr>
    </w:p>
    <w:p w:rsidR="00AE34AA" w:rsidRPr="00AE34AA" w:rsidRDefault="00AE34AA" w:rsidP="004357F0">
      <w:pPr>
        <w:spacing w:after="0"/>
        <w:rPr>
          <w:rFonts w:cstheme="minorHAnsi"/>
          <w:bCs/>
        </w:rPr>
      </w:pPr>
    </w:p>
    <w:p w:rsidR="00C65231" w:rsidRPr="004357F0" w:rsidRDefault="00206E20" w:rsidP="00206E20">
      <w:pPr>
        <w:spacing w:after="0"/>
        <w:rPr>
          <w:rFonts w:cstheme="minorHAnsi"/>
          <w:b/>
        </w:rPr>
      </w:pPr>
      <w:r>
        <w:rPr>
          <w:rFonts w:cstheme="minorHAnsi"/>
          <w:b/>
        </w:rPr>
        <w:t>8. Wymiar oraz liczba</w:t>
      </w:r>
      <w:r w:rsidR="00C65231" w:rsidRPr="00206E20">
        <w:rPr>
          <w:rFonts w:cstheme="minorHAnsi"/>
          <w:b/>
        </w:rPr>
        <w:t xml:space="preserve"> punktów ECTS praktyk zawodowych</w:t>
      </w:r>
      <w:r>
        <w:rPr>
          <w:rFonts w:cstheme="minorHAnsi"/>
          <w:b/>
        </w:rPr>
        <w:t>:</w:t>
      </w:r>
      <w:r w:rsidRPr="00206E20">
        <w:rPr>
          <w:rFonts w:cstheme="minorHAnsi"/>
          <w:bCs/>
        </w:rPr>
        <w:t xml:space="preserve"> 480 h, 17 pkt </w:t>
      </w:r>
      <w:r w:rsidR="004E317D" w:rsidRPr="00206E20">
        <w:rPr>
          <w:rFonts w:cstheme="minorHAnsi"/>
          <w:bCs/>
        </w:rPr>
        <w:t>ECTS</w:t>
      </w:r>
    </w:p>
    <w:p w:rsidR="00206E20" w:rsidRDefault="00206E20" w:rsidP="00206E20">
      <w:pPr>
        <w:spacing w:after="0"/>
        <w:rPr>
          <w:rFonts w:eastAsiaTheme="majorEastAsia" w:cstheme="minorHAnsi"/>
          <w:bCs/>
        </w:rPr>
      </w:pPr>
    </w:p>
    <w:p w:rsidR="004E317D" w:rsidRPr="00206E20" w:rsidRDefault="00206E20" w:rsidP="00206E20">
      <w:pPr>
        <w:spacing w:after="0"/>
        <w:rPr>
          <w:rFonts w:cstheme="minorHAnsi"/>
          <w:sz w:val="28"/>
          <w:szCs w:val="28"/>
        </w:rPr>
      </w:pPr>
      <w:r>
        <w:br w:type="page"/>
      </w:r>
      <w:r>
        <w:rPr>
          <w:rFonts w:cstheme="minorHAnsi"/>
          <w:b/>
          <w:sz w:val="28"/>
          <w:szCs w:val="28"/>
        </w:rPr>
        <w:lastRenderedPageBreak/>
        <w:t>Część C.</w:t>
      </w:r>
      <w:r>
        <w:rPr>
          <w:rFonts w:cstheme="minorHAnsi"/>
          <w:sz w:val="28"/>
          <w:szCs w:val="28"/>
        </w:rPr>
        <w:t xml:space="preserve">   </w:t>
      </w:r>
      <w:r w:rsidRPr="00206E20">
        <w:rPr>
          <w:rFonts w:cstheme="minorHAnsi"/>
          <w:smallCaps/>
          <w:sz w:val="28"/>
          <w:szCs w:val="28"/>
        </w:rPr>
        <w:t>informacje szczegółowe o kierunku</w:t>
      </w:r>
    </w:p>
    <w:p w:rsidR="00206E20" w:rsidRDefault="00206E20" w:rsidP="00206E20">
      <w:pPr>
        <w:spacing w:after="0"/>
      </w:pPr>
    </w:p>
    <w:p w:rsidR="00206E20" w:rsidRPr="00206E20" w:rsidRDefault="00206E20" w:rsidP="00206E20">
      <w:pPr>
        <w:spacing w:after="0"/>
      </w:pPr>
    </w:p>
    <w:p w:rsidR="00C65231" w:rsidRPr="00206E20" w:rsidRDefault="00206E20" w:rsidP="00206E20">
      <w:pPr>
        <w:rPr>
          <w:rFonts w:cstheme="minorHAnsi"/>
          <w:b/>
        </w:rPr>
      </w:pPr>
      <w:r>
        <w:rPr>
          <w:rFonts w:cstheme="minorHAnsi"/>
          <w:b/>
        </w:rPr>
        <w:t xml:space="preserve">1. </w:t>
      </w:r>
      <w:r w:rsidR="00C65231" w:rsidRPr="00206E20">
        <w:rPr>
          <w:rFonts w:cstheme="minorHAnsi"/>
          <w:b/>
        </w:rPr>
        <w:t xml:space="preserve">Efekty uczenia się </w:t>
      </w:r>
      <w:r w:rsidR="00C65231" w:rsidRPr="00206E20">
        <w:rPr>
          <w:rFonts w:cstheme="minorHAnsi"/>
        </w:rPr>
        <w:t>(jednakowe dla obu form studiów)</w:t>
      </w:r>
    </w:p>
    <w:p w:rsidR="0090536A" w:rsidRPr="004357F0" w:rsidRDefault="00F3146E" w:rsidP="00206E20">
      <w:pPr>
        <w:spacing w:after="0"/>
        <w:rPr>
          <w:rFonts w:cstheme="minorHAnsi"/>
          <w:b/>
        </w:rPr>
      </w:pPr>
      <w:r w:rsidRPr="004357F0">
        <w:rPr>
          <w:rFonts w:cstheme="minorHAnsi"/>
          <w:b/>
        </w:rPr>
        <w:t>Ogólne efekty uczenia się</w:t>
      </w:r>
      <w:r w:rsidR="00206E20">
        <w:rPr>
          <w:rFonts w:cstheme="minorHAnsi"/>
          <w:b/>
        </w:rPr>
        <w:t>:</w:t>
      </w:r>
    </w:p>
    <w:p w:rsidR="00F3146E" w:rsidRPr="00206E20" w:rsidRDefault="00F3146E" w:rsidP="00206E20">
      <w:pPr>
        <w:spacing w:after="0"/>
        <w:rPr>
          <w:rFonts w:eastAsia="Times New Roman" w:cstheme="minorHAnsi"/>
          <w:spacing w:val="6"/>
          <w:lang w:eastAsia="pl-PL"/>
        </w:rPr>
      </w:pPr>
      <w:r w:rsidRPr="00206E20">
        <w:rPr>
          <w:rFonts w:eastAsia="Times New Roman" w:cstheme="minorHAnsi"/>
          <w:spacing w:val="6"/>
          <w:lang w:eastAsia="pl-PL"/>
        </w:rPr>
        <w:t>W zakresie wiedzy absolwent zna i rozumie:</w:t>
      </w:r>
    </w:p>
    <w:p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medycyny i nauk przyrodniczych – w podstawowym zakresie;</w:t>
      </w:r>
    </w:p>
    <w:p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stomatologii – w stopniu zaawansowanym;</w:t>
      </w:r>
    </w:p>
    <w:p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problematykę edukacji prozdrowotnej;</w:t>
      </w:r>
    </w:p>
    <w:p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zasady prowadzenia badań naukowych i upowszechniania ich wyników;</w:t>
      </w:r>
    </w:p>
    <w:p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organizację praktyki lekarza.</w:t>
      </w:r>
    </w:p>
    <w:p w:rsidR="00F3146E" w:rsidRPr="00206E20" w:rsidRDefault="00F3146E" w:rsidP="00206E20">
      <w:pPr>
        <w:pStyle w:val="Default"/>
        <w:spacing w:line="276" w:lineRule="auto"/>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 zakresie </w:t>
      </w:r>
      <w:r w:rsidR="00206E20" w:rsidRPr="00206E20">
        <w:rPr>
          <w:rFonts w:asciiTheme="minorHAnsi" w:hAnsiTheme="minorHAnsi" w:cstheme="minorHAnsi"/>
          <w:color w:val="auto"/>
          <w:spacing w:val="6"/>
          <w:sz w:val="22"/>
          <w:szCs w:val="22"/>
        </w:rPr>
        <w:t>umiejętności absolwent potrafi:</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przeprowadzić diagnostykę najczęstszych chorób, oc</w:t>
      </w:r>
      <w:r w:rsidR="00206E20">
        <w:rPr>
          <w:rFonts w:asciiTheme="minorHAnsi" w:hAnsiTheme="minorHAnsi" w:cstheme="minorHAnsi"/>
          <w:color w:val="auto"/>
          <w:spacing w:val="6"/>
          <w:sz w:val="22"/>
          <w:szCs w:val="22"/>
        </w:rPr>
        <w:t>enić i opisać stan somatyczny i psychiczny pacjenta;</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profesjonalną opiekę dentystyczną w zakresie profilaktyki, leczenia, promocji zdrowia i edukacji prozdrowotnej;</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zaplanować leczenie w zakres</w:t>
      </w:r>
      <w:r w:rsidR="00206E20">
        <w:rPr>
          <w:rFonts w:asciiTheme="minorHAnsi" w:hAnsiTheme="minorHAnsi" w:cstheme="minorHAnsi"/>
          <w:color w:val="auto"/>
          <w:spacing w:val="6"/>
          <w:sz w:val="22"/>
          <w:szCs w:val="22"/>
        </w:rPr>
        <w:t>ie problemów stomatologicznych;</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postępowanie kliniczne oparte na wiedzy i respektujące zasady human</w:t>
      </w:r>
      <w:r w:rsidR="00206E20">
        <w:rPr>
          <w:rFonts w:asciiTheme="minorHAnsi" w:hAnsiTheme="minorHAnsi" w:cstheme="minorHAnsi"/>
          <w:color w:val="auto"/>
          <w:spacing w:val="6"/>
          <w:sz w:val="22"/>
          <w:szCs w:val="22"/>
        </w:rPr>
        <w:t>itaryzmu;</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planować własną aktywność edukacyjną i stale dokształcać </w:t>
      </w:r>
      <w:r w:rsidR="00206E20">
        <w:rPr>
          <w:rFonts w:asciiTheme="minorHAnsi" w:hAnsiTheme="minorHAnsi" w:cstheme="minorHAnsi"/>
          <w:color w:val="auto"/>
          <w:spacing w:val="6"/>
          <w:sz w:val="22"/>
          <w:szCs w:val="22"/>
        </w:rPr>
        <w:t>się w celu aktualizacji wiedzy;</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inspirować </w:t>
      </w:r>
      <w:r w:rsidR="00206E20">
        <w:rPr>
          <w:rFonts w:asciiTheme="minorHAnsi" w:hAnsiTheme="minorHAnsi" w:cstheme="minorHAnsi"/>
          <w:color w:val="auto"/>
          <w:spacing w:val="6"/>
          <w:sz w:val="22"/>
          <w:szCs w:val="22"/>
        </w:rPr>
        <w:t>proces uczenia się innych osób;</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komunikować się z pacjentem i jego rodziną w atmosferze zaufania, z u</w:t>
      </w:r>
      <w:r w:rsidR="00206E20">
        <w:rPr>
          <w:rFonts w:asciiTheme="minorHAnsi" w:hAnsiTheme="minorHAnsi" w:cstheme="minorHAnsi"/>
          <w:color w:val="auto"/>
          <w:spacing w:val="6"/>
          <w:sz w:val="22"/>
          <w:szCs w:val="22"/>
        </w:rPr>
        <w:t>względnieniem potrzeb pacjenta;</w:t>
      </w:r>
    </w:p>
    <w:p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komunikować się ze współpracownikami </w:t>
      </w:r>
      <w:r w:rsidR="00206E20">
        <w:rPr>
          <w:rFonts w:asciiTheme="minorHAnsi" w:hAnsiTheme="minorHAnsi" w:cstheme="minorHAnsi"/>
          <w:color w:val="auto"/>
          <w:spacing w:val="6"/>
          <w:sz w:val="22"/>
          <w:szCs w:val="22"/>
        </w:rPr>
        <w:t>w zespole i dzielić się wiedzą;</w:t>
      </w:r>
    </w:p>
    <w:p w:rsidR="00F3146E" w:rsidRPr="00206E20" w:rsidRDefault="00F3146E" w:rsidP="00206E20">
      <w:pPr>
        <w:pStyle w:val="Akapitzlist"/>
        <w:numPr>
          <w:ilvl w:val="0"/>
          <w:numId w:val="18"/>
        </w:numPr>
        <w:spacing w:after="0" w:line="276" w:lineRule="auto"/>
        <w:ind w:left="567" w:hanging="425"/>
        <w:contextualSpacing w:val="0"/>
        <w:rPr>
          <w:rFonts w:cstheme="minorHAnsi"/>
          <w:spacing w:val="6"/>
        </w:rPr>
      </w:pPr>
      <w:r w:rsidRPr="00206E20">
        <w:rPr>
          <w:rFonts w:cstheme="minorHAnsi"/>
          <w:spacing w:val="6"/>
        </w:rPr>
        <w:t>krytycznie oceniać wyniki badań naukowych i odpowiednio uzasadniać stanowisko.</w:t>
      </w:r>
    </w:p>
    <w:p w:rsidR="00F3146E" w:rsidRPr="00206E20" w:rsidRDefault="00F3146E" w:rsidP="00206E20">
      <w:pPr>
        <w:spacing w:after="0"/>
        <w:rPr>
          <w:rFonts w:cstheme="minorHAnsi"/>
          <w:spacing w:val="6"/>
        </w:rPr>
      </w:pPr>
      <w:r w:rsidRPr="00206E20">
        <w:rPr>
          <w:rFonts w:cstheme="minorHAnsi"/>
          <w:spacing w:val="6"/>
        </w:rPr>
        <w:t>W zakresie kompetencji społe</w:t>
      </w:r>
      <w:r w:rsidR="00206E20">
        <w:rPr>
          <w:rFonts w:cstheme="minorHAnsi"/>
          <w:spacing w:val="6"/>
        </w:rPr>
        <w:t>cznych absolwent jest gotów do:</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nawiązania i utrzymania głębokiego oraz pełnego szacunku kontaktu z pacjentem, a także okazywania zrozumienia dla różnic ś</w:t>
      </w:r>
      <w:r w:rsidR="00206E20">
        <w:rPr>
          <w:rFonts w:asciiTheme="minorHAnsi" w:hAnsiTheme="minorHAnsi" w:cstheme="minorHAnsi"/>
          <w:color w:val="auto"/>
          <w:spacing w:val="6"/>
          <w:sz w:val="22"/>
          <w:szCs w:val="22"/>
        </w:rPr>
        <w:t>wiatopoglądowych i kulturowych;</w:t>
      </w:r>
    </w:p>
    <w:p w:rsidR="00F3146E" w:rsidRPr="00206E20" w:rsidRDefault="00206E20"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kierowania się dobrem pacjenta;</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przestrzegania tajemn</w:t>
      </w:r>
      <w:r w:rsidR="00206E20">
        <w:rPr>
          <w:rFonts w:asciiTheme="minorHAnsi" w:hAnsiTheme="minorHAnsi" w:cstheme="minorHAnsi"/>
          <w:color w:val="auto"/>
          <w:spacing w:val="6"/>
          <w:sz w:val="22"/>
          <w:szCs w:val="22"/>
        </w:rPr>
        <w:t>icy lekarskiej i praw pacjenta;</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podejmowania działań wobec pacjenta w oparciu o normy i zasady etyczne, ze świadomością społecznych uwarunkowań i ogr</w:t>
      </w:r>
      <w:r w:rsidR="00206E20">
        <w:rPr>
          <w:rFonts w:asciiTheme="minorHAnsi" w:hAnsiTheme="minorHAnsi" w:cstheme="minorHAnsi"/>
          <w:color w:val="auto"/>
          <w:spacing w:val="6"/>
          <w:sz w:val="22"/>
          <w:szCs w:val="22"/>
        </w:rPr>
        <w:t>aniczeń wynikających z choroby;</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dostrzegania i rozpoznawania własnych ograniczeń, do</w:t>
      </w:r>
      <w:r w:rsidR="00206E20">
        <w:rPr>
          <w:rFonts w:asciiTheme="minorHAnsi" w:hAnsiTheme="minorHAnsi" w:cstheme="minorHAnsi"/>
          <w:color w:val="auto"/>
          <w:spacing w:val="6"/>
          <w:sz w:val="22"/>
          <w:szCs w:val="22"/>
        </w:rPr>
        <w:t>konywania samooceny deficytów i potrzeb edukacyjnych;</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propagowania </w:t>
      </w:r>
      <w:proofErr w:type="spellStart"/>
      <w:r w:rsidRPr="00206E20">
        <w:rPr>
          <w:rFonts w:asciiTheme="minorHAnsi" w:hAnsiTheme="minorHAnsi" w:cstheme="minorHAnsi"/>
          <w:color w:val="auto"/>
          <w:spacing w:val="6"/>
          <w:sz w:val="22"/>
          <w:szCs w:val="22"/>
        </w:rPr>
        <w:t>zachowań</w:t>
      </w:r>
      <w:proofErr w:type="spellEnd"/>
      <w:r w:rsidR="00206E20">
        <w:rPr>
          <w:rFonts w:asciiTheme="minorHAnsi" w:hAnsiTheme="minorHAnsi" w:cstheme="minorHAnsi"/>
          <w:color w:val="auto"/>
          <w:spacing w:val="6"/>
          <w:sz w:val="22"/>
          <w:szCs w:val="22"/>
        </w:rPr>
        <w:t xml:space="preserve"> prozdrowotnych;</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korzystania z obiektywnych ź</w:t>
      </w:r>
      <w:r w:rsidR="00206E20">
        <w:rPr>
          <w:rFonts w:asciiTheme="minorHAnsi" w:hAnsiTheme="minorHAnsi" w:cstheme="minorHAnsi"/>
          <w:color w:val="auto"/>
          <w:spacing w:val="6"/>
          <w:sz w:val="22"/>
          <w:szCs w:val="22"/>
        </w:rPr>
        <w:t>ródeł informacji;</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wniosków z wł</w:t>
      </w:r>
      <w:r w:rsidR="00206E20">
        <w:rPr>
          <w:rFonts w:asciiTheme="minorHAnsi" w:hAnsiTheme="minorHAnsi" w:cstheme="minorHAnsi"/>
          <w:color w:val="auto"/>
          <w:spacing w:val="6"/>
          <w:sz w:val="22"/>
          <w:szCs w:val="22"/>
        </w:rPr>
        <w:t>asnych pomiarów lub obserwacji;</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wdrażania zasad koleżeństwa zawodowego i współpracy </w:t>
      </w:r>
      <w:r w:rsidR="00206E20">
        <w:rPr>
          <w:rFonts w:asciiTheme="minorHAnsi" w:hAnsiTheme="minorHAnsi" w:cstheme="minorHAnsi"/>
          <w:color w:val="auto"/>
          <w:spacing w:val="6"/>
          <w:sz w:val="22"/>
          <w:szCs w:val="22"/>
        </w:rPr>
        <w:t>w zespole specjalistów, w tym z </w:t>
      </w:r>
      <w:r w:rsidRPr="00206E20">
        <w:rPr>
          <w:rFonts w:asciiTheme="minorHAnsi" w:hAnsiTheme="minorHAnsi" w:cstheme="minorHAnsi"/>
          <w:color w:val="auto"/>
          <w:spacing w:val="6"/>
          <w:sz w:val="22"/>
          <w:szCs w:val="22"/>
        </w:rPr>
        <w:t>przedstawicielami innych zawodów medycznych, także w środowisku wielokulturowym i wielonarodow</w:t>
      </w:r>
      <w:r w:rsidR="00206E20">
        <w:rPr>
          <w:rFonts w:asciiTheme="minorHAnsi" w:hAnsiTheme="minorHAnsi" w:cstheme="minorHAnsi"/>
          <w:color w:val="auto"/>
          <w:spacing w:val="6"/>
          <w:sz w:val="22"/>
          <w:szCs w:val="22"/>
        </w:rPr>
        <w:t>ościowym;</w:t>
      </w:r>
    </w:p>
    <w:p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opinii dotyczących różnych a</w:t>
      </w:r>
      <w:r w:rsidR="00206E20">
        <w:rPr>
          <w:rFonts w:asciiTheme="minorHAnsi" w:hAnsiTheme="minorHAnsi" w:cstheme="minorHAnsi"/>
          <w:color w:val="auto"/>
          <w:spacing w:val="6"/>
          <w:sz w:val="22"/>
          <w:szCs w:val="22"/>
        </w:rPr>
        <w:t>spektów działalności zawodowej;</w:t>
      </w:r>
    </w:p>
    <w:p w:rsidR="00F3146E" w:rsidRDefault="00F3146E" w:rsidP="00206E20">
      <w:pPr>
        <w:pStyle w:val="Akapitzlist"/>
        <w:numPr>
          <w:ilvl w:val="0"/>
          <w:numId w:val="20"/>
        </w:numPr>
        <w:spacing w:after="0" w:line="276" w:lineRule="auto"/>
        <w:ind w:left="567" w:hanging="425"/>
        <w:contextualSpacing w:val="0"/>
        <w:rPr>
          <w:rFonts w:cstheme="minorHAnsi"/>
          <w:spacing w:val="6"/>
        </w:rPr>
      </w:pPr>
      <w:r w:rsidRPr="00206E20">
        <w:rPr>
          <w:rFonts w:cstheme="minorHAnsi"/>
          <w:spacing w:val="6"/>
        </w:rPr>
        <w:t>przyjęcia odpowiedzialności związanej z decyzjami podejmowanymi w ramach działalności zawodowej, w tym w kategoriach bezpieczeństwa własnego i innych osób.</w:t>
      </w:r>
    </w:p>
    <w:p w:rsidR="00206E20" w:rsidRPr="00206E20" w:rsidRDefault="00206E20" w:rsidP="00206E20">
      <w:pPr>
        <w:spacing w:after="0"/>
        <w:ind w:left="142"/>
        <w:rPr>
          <w:rFonts w:cstheme="minorHAnsi"/>
          <w:spacing w:val="6"/>
        </w:rPr>
      </w:pPr>
    </w:p>
    <w:p w:rsidR="0090536A" w:rsidRPr="004357F0" w:rsidRDefault="00F3146E" w:rsidP="00206E20">
      <w:pPr>
        <w:rPr>
          <w:rFonts w:cstheme="minorHAnsi"/>
          <w:b/>
        </w:rPr>
      </w:pPr>
      <w:r w:rsidRPr="004357F0">
        <w:rPr>
          <w:rFonts w:cstheme="minorHAnsi"/>
          <w:b/>
        </w:rPr>
        <w:lastRenderedPageBreak/>
        <w:t>Szczegółowe efekty uczenia się</w:t>
      </w:r>
      <w:r w:rsidR="00206E20">
        <w:rPr>
          <w:rFonts w:cstheme="minorHAnsi"/>
          <w:b/>
        </w:rPr>
        <w:t>:</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1417"/>
        <w:gridCol w:w="6236"/>
        <w:gridCol w:w="1417"/>
      </w:tblGrid>
      <w:tr w:rsidR="004357F0" w:rsidRPr="007E058A" w:rsidTr="007A51E7">
        <w:trPr>
          <w:trHeight w:val="283"/>
        </w:trPr>
        <w:tc>
          <w:tcPr>
            <w:tcW w:w="1417" w:type="dxa"/>
            <w:shd w:val="clear" w:color="auto" w:fill="auto"/>
            <w:vAlign w:val="center"/>
            <w:hideMark/>
          </w:tcPr>
          <w:p w:rsidR="006969FA" w:rsidRPr="00BB3FC9" w:rsidRDefault="00BB3FC9" w:rsidP="00BB3FC9">
            <w:pPr>
              <w:spacing w:after="0"/>
              <w:jc w:val="center"/>
              <w:rPr>
                <w:rFonts w:eastAsia="Times New Roman" w:cstheme="minorHAnsi"/>
                <w:b/>
                <w:bCs/>
                <w:sz w:val="20"/>
                <w:szCs w:val="20"/>
                <w:lang w:eastAsia="pl-PL"/>
              </w:rPr>
            </w:pPr>
            <w:r>
              <w:rPr>
                <w:rFonts w:eastAsia="Times New Roman" w:cstheme="minorHAnsi"/>
                <w:b/>
                <w:bCs/>
                <w:sz w:val="20"/>
                <w:szCs w:val="20"/>
                <w:lang w:eastAsia="pl-PL"/>
              </w:rPr>
              <w:t>Symbol efektu uczenia się</w:t>
            </w:r>
          </w:p>
        </w:tc>
        <w:tc>
          <w:tcPr>
            <w:tcW w:w="6236" w:type="dxa"/>
            <w:shd w:val="clear" w:color="auto" w:fill="auto"/>
            <w:vAlign w:val="center"/>
            <w:hideMark/>
          </w:tcPr>
          <w:p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Opis kierunkowych efektów kształcenia po ukończeniu studiów na kierunku lekarsko-dentystycznym absolwent</w:t>
            </w:r>
          </w:p>
        </w:tc>
        <w:tc>
          <w:tcPr>
            <w:tcW w:w="1417" w:type="dxa"/>
            <w:shd w:val="clear" w:color="auto" w:fill="auto"/>
            <w:vAlign w:val="center"/>
            <w:hideMark/>
          </w:tcPr>
          <w:p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Odniesienie do charakterystyk</w:t>
            </w:r>
            <w:r w:rsidR="00BB3FC9" w:rsidRPr="00BB3FC9">
              <w:rPr>
                <w:rFonts w:eastAsia="Times New Roman" w:cstheme="minorHAnsi"/>
                <w:b/>
                <w:bCs/>
                <w:sz w:val="20"/>
                <w:szCs w:val="20"/>
                <w:lang w:eastAsia="pl-PL"/>
              </w:rPr>
              <w:t xml:space="preserve"> PRK</w:t>
            </w:r>
          </w:p>
        </w:tc>
      </w:tr>
      <w:tr w:rsidR="007E058A" w:rsidRPr="007E058A" w:rsidTr="007A51E7">
        <w:trPr>
          <w:trHeight w:val="283"/>
        </w:trPr>
        <w:tc>
          <w:tcPr>
            <w:tcW w:w="9070" w:type="dxa"/>
            <w:gridSpan w:val="3"/>
            <w:shd w:val="clear" w:color="auto" w:fill="auto"/>
            <w:vAlign w:val="center"/>
          </w:tcPr>
          <w:p w:rsidR="007E058A" w:rsidRPr="007E058A" w:rsidRDefault="007E058A" w:rsidP="007E058A">
            <w:pPr>
              <w:spacing w:after="0"/>
              <w:jc w:val="center"/>
              <w:rPr>
                <w:rFonts w:eastAsia="Times New Roman" w:cstheme="minorHAnsi"/>
                <w:b/>
                <w:bCs/>
                <w:sz w:val="20"/>
                <w:szCs w:val="20"/>
                <w:lang w:eastAsia="pl-PL"/>
              </w:rPr>
            </w:pPr>
            <w:r w:rsidRPr="007E058A">
              <w:rPr>
                <w:rFonts w:eastAsia="Times New Roman" w:cstheme="minorHAnsi"/>
                <w:b/>
                <w:bCs/>
                <w:sz w:val="20"/>
                <w:szCs w:val="20"/>
                <w:lang w:eastAsia="pl-PL"/>
              </w:rPr>
              <w:t>WIEDZA</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wykazuje znajomość struktur organizmu ludzkiego: komórek, tkanek, narządów i systemów, ze szczególnym uwzględni</w:t>
            </w:r>
            <w:r w:rsidR="007A51E7" w:rsidRPr="007A51E7">
              <w:rPr>
                <w:rFonts w:eastAsia="Times New Roman" w:cstheme="minorHAnsi"/>
                <w:spacing w:val="6"/>
                <w:sz w:val="21"/>
                <w:szCs w:val="21"/>
                <w:lang w:eastAsia="pl-PL"/>
              </w:rPr>
              <w:t xml:space="preserve">eniem układu </w:t>
            </w:r>
            <w:proofErr w:type="spellStart"/>
            <w:r w:rsidR="007A51E7" w:rsidRPr="007A51E7">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rozwój narządów i całego organizmu, ze szczególn</w:t>
            </w:r>
            <w:r w:rsidR="007A51E7" w:rsidRPr="007A51E7">
              <w:rPr>
                <w:rFonts w:eastAsia="Times New Roman" w:cstheme="minorHAnsi"/>
                <w:spacing w:val="6"/>
                <w:sz w:val="21"/>
                <w:szCs w:val="21"/>
                <w:lang w:eastAsia="pl-PL"/>
              </w:rPr>
              <w:t>ym uwzględnieniem narządu żucia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ciała ludzkiego w podejściu</w:t>
            </w:r>
            <w:r w:rsidR="007A51E7">
              <w:rPr>
                <w:rFonts w:eastAsia="Times New Roman" w:cstheme="minorHAnsi"/>
                <w:spacing w:val="6"/>
                <w:sz w:val="21"/>
                <w:szCs w:val="21"/>
                <w:lang w:eastAsia="pl-PL"/>
              </w:rPr>
              <w:t xml:space="preserve"> topograficznym i </w:t>
            </w:r>
            <w:r w:rsidR="007A51E7" w:rsidRPr="007A51E7">
              <w:rPr>
                <w:rFonts w:eastAsia="Times New Roman" w:cstheme="minorHAnsi"/>
                <w:spacing w:val="6"/>
                <w:sz w:val="21"/>
                <w:szCs w:val="21"/>
                <w:lang w:eastAsia="pl-PL"/>
              </w:rPr>
              <w:t>czynnościowym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rolę układu nerwowego w funkcjo</w:t>
            </w:r>
            <w:r w:rsidR="007A51E7" w:rsidRPr="007A51E7">
              <w:rPr>
                <w:rFonts w:eastAsia="Times New Roman" w:cstheme="minorHAnsi"/>
                <w:spacing w:val="6"/>
                <w:sz w:val="21"/>
                <w:szCs w:val="21"/>
                <w:lang w:eastAsia="pl-PL"/>
              </w:rPr>
              <w:t>nowaniu poszczególnych narządów</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A.W5.</w:t>
            </w:r>
          </w:p>
        </w:tc>
        <w:tc>
          <w:tcPr>
            <w:tcW w:w="6236" w:type="dxa"/>
            <w:shd w:val="clear" w:color="auto" w:fill="auto"/>
            <w:vAlign w:val="center"/>
          </w:tcPr>
          <w:p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F703C3" w:rsidRPr="007A51E7">
              <w:rPr>
                <w:rFonts w:eastAsia="Times New Roman" w:cstheme="minorHAnsi"/>
                <w:spacing w:val="6"/>
                <w:sz w:val="21"/>
                <w:szCs w:val="21"/>
                <w:lang w:eastAsia="pl-PL"/>
              </w:rPr>
              <w:t>na znaczenie czynnoś</w:t>
            </w:r>
            <w:r>
              <w:rPr>
                <w:rFonts w:eastAsia="Times New Roman" w:cstheme="minorHAnsi"/>
                <w:spacing w:val="6"/>
                <w:sz w:val="21"/>
                <w:szCs w:val="21"/>
                <w:lang w:eastAsia="pl-PL"/>
              </w:rPr>
              <w:t>ciowe poszczególnych narządów i </w:t>
            </w:r>
            <w:r w:rsidR="00F703C3" w:rsidRPr="007A51E7">
              <w:rPr>
                <w:rFonts w:eastAsia="Times New Roman" w:cstheme="minorHAnsi"/>
                <w:spacing w:val="6"/>
                <w:sz w:val="21"/>
                <w:szCs w:val="21"/>
                <w:lang w:eastAsia="pl-PL"/>
              </w:rPr>
              <w:t>tworzonych przez nie układów</w:t>
            </w:r>
          </w:p>
        </w:tc>
        <w:tc>
          <w:tcPr>
            <w:tcW w:w="1417" w:type="dxa"/>
            <w:shd w:val="clear" w:color="auto" w:fill="auto"/>
            <w:noWrap/>
            <w:vAlign w:val="center"/>
          </w:tcPr>
          <w:p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A.W6.</w:t>
            </w:r>
          </w:p>
        </w:tc>
        <w:tc>
          <w:tcPr>
            <w:tcW w:w="6236" w:type="dxa"/>
            <w:shd w:val="clear" w:color="auto" w:fill="auto"/>
            <w:vAlign w:val="center"/>
          </w:tcPr>
          <w:p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w:t>
            </w:r>
            <w:r w:rsidR="00F703C3" w:rsidRPr="007A51E7">
              <w:rPr>
                <w:rFonts w:eastAsia="Times New Roman" w:cstheme="minorHAnsi"/>
                <w:spacing w:val="6"/>
                <w:sz w:val="21"/>
                <w:szCs w:val="21"/>
                <w:lang w:eastAsia="pl-PL"/>
              </w:rPr>
              <w:t>ozumie anatomiczne uzasadnienie badania przedmiotowego</w:t>
            </w:r>
          </w:p>
        </w:tc>
        <w:tc>
          <w:tcPr>
            <w:tcW w:w="1417" w:type="dxa"/>
            <w:shd w:val="clear" w:color="auto" w:fill="auto"/>
            <w:noWrap/>
            <w:vAlign w:val="center"/>
          </w:tcPr>
          <w:p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pierwiastków głównych i śladowych w procesach zachodzących w organizmie, z uwzględnieniem p</w:t>
            </w:r>
            <w:r w:rsidR="007A51E7" w:rsidRPr="007A51E7">
              <w:rPr>
                <w:rFonts w:eastAsia="Times New Roman" w:cstheme="minorHAnsi"/>
                <w:spacing w:val="6"/>
                <w:sz w:val="21"/>
                <w:szCs w:val="21"/>
                <w:lang w:eastAsia="pl-PL"/>
              </w:rPr>
              <w:t>odaży, wchłaniania i transportu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elektrolitów, układów buforowych i reakcji chemi</w:t>
            </w:r>
            <w:r w:rsidR="007A51E7" w:rsidRPr="007A51E7">
              <w:rPr>
                <w:rFonts w:eastAsia="Times New Roman" w:cstheme="minorHAnsi"/>
                <w:spacing w:val="6"/>
                <w:sz w:val="21"/>
                <w:szCs w:val="21"/>
                <w:lang w:eastAsia="pl-PL"/>
              </w:rPr>
              <w:t>cznych w układach biologicznych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biochemiczne podstawy in</w:t>
            </w:r>
            <w:r w:rsidR="007A51E7" w:rsidRPr="007A51E7">
              <w:rPr>
                <w:rFonts w:eastAsia="Times New Roman" w:cstheme="minorHAnsi"/>
                <w:spacing w:val="6"/>
                <w:sz w:val="21"/>
                <w:szCs w:val="21"/>
                <w:lang w:eastAsia="pl-PL"/>
              </w:rPr>
              <w:t>tegralności organizmu ludzkiego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i funkcje ważnych związków chemicznych występujących w organizmie ludzkim, w szczególności właściwości, funkcje, metabolizm i energetykę reakcji: białek, kwasów nukleinowych, węglowodan</w:t>
            </w:r>
            <w:r w:rsidR="007A51E7" w:rsidRPr="007A51E7">
              <w:rPr>
                <w:rFonts w:eastAsia="Times New Roman" w:cstheme="minorHAnsi"/>
                <w:spacing w:val="6"/>
                <w:sz w:val="21"/>
                <w:szCs w:val="21"/>
                <w:lang w:eastAsia="pl-PL"/>
              </w:rPr>
              <w:t>ów, lipidów, enzymów i hormonów</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gosp</w:t>
            </w:r>
            <w:r w:rsidR="007A51E7" w:rsidRPr="007A51E7">
              <w:rPr>
                <w:rFonts w:eastAsia="Times New Roman" w:cstheme="minorHAnsi"/>
                <w:spacing w:val="6"/>
                <w:sz w:val="21"/>
                <w:szCs w:val="21"/>
                <w:lang w:eastAsia="pl-PL"/>
              </w:rPr>
              <w:t>odarki wapniowej i fosforanowej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rolę i znaczenie płynów ustr</w:t>
            </w:r>
            <w:r w:rsidR="007A51E7" w:rsidRPr="007A51E7">
              <w:rPr>
                <w:rFonts w:eastAsia="Times New Roman" w:cstheme="minorHAnsi"/>
                <w:spacing w:val="6"/>
                <w:sz w:val="21"/>
                <w:szCs w:val="21"/>
                <w:lang w:eastAsia="pl-PL"/>
              </w:rPr>
              <w:t>ojowych, z uwzględnieniem śliny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statyki i biomechaniki w odn</w:t>
            </w:r>
            <w:r w:rsidR="007A51E7" w:rsidRPr="007A51E7">
              <w:rPr>
                <w:rFonts w:eastAsia="Times New Roman" w:cstheme="minorHAnsi"/>
                <w:spacing w:val="6"/>
                <w:sz w:val="21"/>
                <w:szCs w:val="21"/>
                <w:lang w:eastAsia="pl-PL"/>
              </w:rPr>
              <w:t>iesieniu do organizmu ludzkiego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B.W8.</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mechanikę narządu żucia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obrazowania tkanek i narządów oraz zasady działania urządzeń diagnos</w:t>
            </w:r>
            <w:r w:rsidR="007A51E7" w:rsidRPr="007A51E7">
              <w:rPr>
                <w:rFonts w:eastAsia="Times New Roman" w:cstheme="minorHAnsi"/>
                <w:spacing w:val="6"/>
                <w:sz w:val="21"/>
                <w:szCs w:val="21"/>
                <w:lang w:eastAsia="pl-PL"/>
              </w:rPr>
              <w:t>tycznych służących do tego celu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urządzeń ultradźwiękowych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fotometrii i światłowodów oraz wykorzystania źródeł </w:t>
            </w:r>
            <w:r w:rsidR="007A51E7" w:rsidRPr="007A51E7">
              <w:rPr>
                <w:rFonts w:eastAsia="Times New Roman" w:cstheme="minorHAnsi"/>
                <w:spacing w:val="6"/>
                <w:sz w:val="21"/>
                <w:szCs w:val="21"/>
                <w:lang w:eastAsia="pl-PL"/>
              </w:rPr>
              <w:t>światła w stomatologii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w:t>
            </w:r>
            <w:r w:rsidR="007A51E7" w:rsidRPr="007A51E7">
              <w:rPr>
                <w:rFonts w:eastAsia="Times New Roman" w:cstheme="minorHAnsi"/>
                <w:spacing w:val="6"/>
                <w:sz w:val="21"/>
                <w:szCs w:val="21"/>
                <w:lang w:eastAsia="pl-PL"/>
              </w:rPr>
              <w:t>ziałania laserów w stomatologii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B.W13.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sprzętu stomatologicznego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w:t>
            </w:r>
            <w:r w:rsidR="007A51E7" w:rsidRPr="007A51E7">
              <w:rPr>
                <w:rFonts w:eastAsia="Times New Roman" w:cstheme="minorHAnsi"/>
                <w:spacing w:val="6"/>
                <w:sz w:val="21"/>
                <w:szCs w:val="21"/>
                <w:lang w:eastAsia="pl-PL"/>
              </w:rPr>
              <w:t>a z zakresu biologii i ekologii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współzależności międz</w:t>
            </w:r>
            <w:r w:rsidR="007A51E7" w:rsidRPr="007A51E7">
              <w:rPr>
                <w:rFonts w:eastAsia="Times New Roman" w:cstheme="minorHAnsi"/>
                <w:spacing w:val="6"/>
                <w:sz w:val="21"/>
                <w:szCs w:val="21"/>
                <w:lang w:eastAsia="pl-PL"/>
              </w:rPr>
              <w:t>y organizmami w ekosystemie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interakcj</w:t>
            </w:r>
            <w:r w:rsidR="007A51E7" w:rsidRPr="007A51E7">
              <w:rPr>
                <w:rFonts w:eastAsia="Times New Roman" w:cstheme="minorHAnsi"/>
                <w:spacing w:val="6"/>
                <w:sz w:val="21"/>
                <w:szCs w:val="21"/>
                <w:lang w:eastAsia="pl-PL"/>
              </w:rPr>
              <w:t>e w układzie pasożyt – żywiciel</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posiada wiedzę z zakresu g</w:t>
            </w:r>
            <w:r w:rsidR="007A51E7">
              <w:rPr>
                <w:rFonts w:eastAsia="Times New Roman" w:cstheme="minorHAnsi"/>
                <w:spacing w:val="6"/>
                <w:sz w:val="21"/>
                <w:szCs w:val="21"/>
                <w:lang w:eastAsia="pl-PL"/>
              </w:rPr>
              <w:t>enetyki i biologii molekularnej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klinic</w:t>
            </w:r>
            <w:r w:rsidR="007A51E7" w:rsidRPr="007A51E7">
              <w:rPr>
                <w:rFonts w:eastAsia="Times New Roman" w:cstheme="minorHAnsi"/>
                <w:spacing w:val="6"/>
                <w:sz w:val="21"/>
                <w:szCs w:val="21"/>
                <w:lang w:eastAsia="pl-PL"/>
              </w:rPr>
              <w:t>zne zastosowanie zasad genetyki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funk</w:t>
            </w:r>
            <w:r w:rsidR="007A51E7" w:rsidRPr="007A51E7">
              <w:rPr>
                <w:rFonts w:eastAsia="Times New Roman" w:cstheme="minorHAnsi"/>
                <w:spacing w:val="6"/>
                <w:sz w:val="21"/>
                <w:szCs w:val="21"/>
                <w:lang w:eastAsia="pl-PL"/>
              </w:rPr>
              <w:t>cje życiowe człowieka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neurohormonalną reg</w:t>
            </w:r>
            <w:r w:rsidR="007A51E7" w:rsidRPr="007A51E7">
              <w:rPr>
                <w:rFonts w:eastAsia="Times New Roman" w:cstheme="minorHAnsi"/>
                <w:spacing w:val="6"/>
                <w:sz w:val="21"/>
                <w:szCs w:val="21"/>
                <w:lang w:eastAsia="pl-PL"/>
              </w:rPr>
              <w:t>ulację procesów fizjologicznych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równowagi kwasowo-zasadowej oraz transportu tlenu</w:t>
            </w:r>
            <w:r w:rsid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dwutlenku węgla w organizmie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w:t>
            </w:r>
            <w:r w:rsidR="007A51E7">
              <w:rPr>
                <w:rFonts w:eastAsia="Times New Roman" w:cstheme="minorHAnsi"/>
                <w:spacing w:val="6"/>
                <w:sz w:val="21"/>
                <w:szCs w:val="21"/>
                <w:lang w:eastAsia="pl-PL"/>
              </w:rPr>
              <w:t>a zasady metabolizmu i żywienia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wartość liczbową podstawow</w:t>
            </w:r>
            <w:r w:rsidR="007A51E7">
              <w:rPr>
                <w:rFonts w:eastAsia="Times New Roman" w:cstheme="minorHAnsi"/>
                <w:spacing w:val="6"/>
                <w:sz w:val="21"/>
                <w:szCs w:val="21"/>
                <w:lang w:eastAsia="pl-PL"/>
              </w:rPr>
              <w:t>ych zmiennych fizjologicznych i </w:t>
            </w:r>
            <w:r w:rsidRPr="007A51E7">
              <w:rPr>
                <w:rFonts w:eastAsia="Times New Roman" w:cstheme="minorHAnsi"/>
                <w:spacing w:val="6"/>
                <w:sz w:val="21"/>
                <w:szCs w:val="21"/>
                <w:lang w:eastAsia="pl-PL"/>
              </w:rPr>
              <w:t>interpre</w:t>
            </w:r>
            <w:r w:rsidR="007A51E7">
              <w:rPr>
                <w:rFonts w:eastAsia="Times New Roman" w:cstheme="minorHAnsi"/>
                <w:spacing w:val="6"/>
                <w:sz w:val="21"/>
                <w:szCs w:val="21"/>
                <w:lang w:eastAsia="pl-PL"/>
              </w:rPr>
              <w:t>tuje zmiany wartości liczbowych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rodzaje i gatunki oraz budo</w:t>
            </w:r>
            <w:r w:rsidR="007A51E7">
              <w:rPr>
                <w:rFonts w:eastAsia="Times New Roman" w:cstheme="minorHAnsi"/>
                <w:spacing w:val="6"/>
                <w:sz w:val="21"/>
                <w:szCs w:val="21"/>
                <w:lang w:eastAsia="pl-PL"/>
              </w:rPr>
              <w:t>wę wirusów, bakterii, grzybów i </w:t>
            </w:r>
            <w:r w:rsidRPr="007A51E7">
              <w:rPr>
                <w:rFonts w:eastAsia="Times New Roman" w:cstheme="minorHAnsi"/>
                <w:spacing w:val="6"/>
                <w:sz w:val="21"/>
                <w:szCs w:val="21"/>
                <w:lang w:eastAsia="pl-PL"/>
              </w:rPr>
              <w:t>pasożytów, ich cechy biologiczne i mechanizmy chorobotwórczo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w:t>
            </w:r>
            <w:r w:rsidR="007A51E7">
              <w:rPr>
                <w:rFonts w:eastAsia="Times New Roman" w:cstheme="minorHAnsi"/>
                <w:spacing w:val="6"/>
                <w:sz w:val="21"/>
                <w:szCs w:val="21"/>
                <w:lang w:eastAsia="pl-PL"/>
              </w:rPr>
              <w:t>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fizjologi</w:t>
            </w:r>
            <w:r w:rsidR="007A51E7">
              <w:rPr>
                <w:rFonts w:eastAsia="Times New Roman" w:cstheme="minorHAnsi"/>
                <w:spacing w:val="6"/>
                <w:sz w:val="21"/>
                <w:szCs w:val="21"/>
                <w:lang w:eastAsia="pl-PL"/>
              </w:rPr>
              <w:t>czną florę bakteryjną człowieka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podstawy epidemiologii zakażeń wirusowych, bakteryjnych, grzybiczych i pasożytniczych, a także dróg szerzenia się</w:t>
            </w:r>
            <w:r w:rsidR="007A51E7">
              <w:rPr>
                <w:rFonts w:eastAsia="Times New Roman" w:cstheme="minorHAnsi"/>
                <w:spacing w:val="6"/>
                <w:sz w:val="21"/>
                <w:szCs w:val="21"/>
                <w:lang w:eastAsia="pl-PL"/>
              </w:rPr>
              <w:t xml:space="preserve"> zakażeń w organizmie człowieka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gatunki bakterii, wirusów i grzybów będących najczęstszymi czynnikami et</w:t>
            </w:r>
            <w:r w:rsidR="007A51E7">
              <w:rPr>
                <w:rFonts w:eastAsia="Times New Roman" w:cstheme="minorHAnsi"/>
                <w:spacing w:val="6"/>
                <w:sz w:val="21"/>
                <w:szCs w:val="21"/>
                <w:lang w:eastAsia="pl-PL"/>
              </w:rPr>
              <w:t>iologicznymi zakażeń i infekcji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dezynfekcji, steryliza</w:t>
            </w:r>
            <w:r w:rsidR="007A51E7">
              <w:rPr>
                <w:rFonts w:eastAsia="Times New Roman" w:cstheme="minorHAnsi"/>
                <w:spacing w:val="6"/>
                <w:sz w:val="21"/>
                <w:szCs w:val="21"/>
                <w:lang w:eastAsia="pl-PL"/>
              </w:rPr>
              <w:t>cji i postępowania aseptycznego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czynniki chorobotwórcze zewnętrzne i wewnętrzne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układu odpornościowego i rozumie jego rol</w:t>
            </w:r>
            <w:r w:rsidRPr="007A51E7">
              <w:rPr>
                <w:rFonts w:eastAsia="MS Mincho" w:cstheme="minorHAnsi"/>
                <w:spacing w:val="6"/>
                <w:sz w:val="21"/>
                <w:szCs w:val="21"/>
                <w:lang w:eastAsia="pl-PL"/>
              </w:rPr>
              <w:t>ę</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humoralne i komórkowe me</w:t>
            </w:r>
            <w:r w:rsidR="007A51E7">
              <w:rPr>
                <w:rFonts w:eastAsia="Times New Roman" w:cstheme="minorHAnsi"/>
                <w:spacing w:val="6"/>
                <w:sz w:val="21"/>
                <w:szCs w:val="21"/>
                <w:lang w:eastAsia="pl-PL"/>
              </w:rPr>
              <w:t>chanizmy odporności wrodzonej i </w:t>
            </w:r>
            <w:r w:rsidRPr="007A51E7">
              <w:rPr>
                <w:rFonts w:eastAsia="Times New Roman" w:cstheme="minorHAnsi"/>
                <w:spacing w:val="6"/>
                <w:sz w:val="21"/>
                <w:szCs w:val="21"/>
                <w:lang w:eastAsia="pl-PL"/>
              </w:rPr>
              <w:t>nabytej oraz mechanizmy reakcji nadwra</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i proces</w:t>
            </w:r>
            <w:r w:rsidRPr="007A51E7">
              <w:rPr>
                <w:rFonts w:eastAsia="MS Mincho" w:cstheme="minorHAnsi"/>
                <w:spacing w:val="6"/>
                <w:sz w:val="21"/>
                <w:szCs w:val="21"/>
                <w:lang w:eastAsia="pl-PL"/>
              </w:rPr>
              <w:t>ó</w:t>
            </w:r>
            <w:r w:rsidR="007A51E7">
              <w:rPr>
                <w:rFonts w:eastAsia="Times New Roman" w:cstheme="minorHAnsi"/>
                <w:spacing w:val="6"/>
                <w:sz w:val="21"/>
                <w:szCs w:val="21"/>
                <w:lang w:eastAsia="pl-PL"/>
              </w:rPr>
              <w:t>w autoimmunologicznych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zjawisko powstawania lekooporno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immu</w:t>
            </w:r>
            <w:r w:rsidR="007A51E7">
              <w:rPr>
                <w:rFonts w:eastAsia="Times New Roman" w:cstheme="minorHAnsi"/>
                <w:spacing w:val="6"/>
                <w:sz w:val="21"/>
                <w:szCs w:val="21"/>
                <w:lang w:eastAsia="pl-PL"/>
              </w:rPr>
              <w:t>nodiagnostyki i immunomodulacji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patomechanizm chorób alergicznych, wybranych chorób uwarunkowanych nadwrażliwo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t>
            </w:r>
            <w:r w:rsidRPr="007A51E7">
              <w:rPr>
                <w:rFonts w:eastAsia="MS Mincho" w:cstheme="minorHAnsi"/>
                <w:spacing w:val="6"/>
                <w:sz w:val="21"/>
                <w:szCs w:val="21"/>
                <w:lang w:eastAsia="pl-PL"/>
              </w:rPr>
              <w:t>ą</w:t>
            </w:r>
            <w:r w:rsidR="007A51E7">
              <w:rPr>
                <w:rFonts w:eastAsia="Times New Roman" w:cstheme="minorHAnsi"/>
                <w:spacing w:val="6"/>
                <w:sz w:val="21"/>
                <w:szCs w:val="21"/>
                <w:lang w:eastAsia="pl-PL"/>
              </w:rPr>
              <w:t>, autoimmunizacyjnych i </w:t>
            </w:r>
            <w:r w:rsidRPr="007A51E7">
              <w:rPr>
                <w:rFonts w:eastAsia="Times New Roman" w:cstheme="minorHAnsi"/>
                <w:spacing w:val="6"/>
                <w:sz w:val="21"/>
                <w:szCs w:val="21"/>
                <w:lang w:eastAsia="pl-PL"/>
              </w:rPr>
              <w:t>niedobor</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odporno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pojęcia: homeostazy, adaptacji, oporno</w:t>
            </w:r>
            <w:r w:rsidRPr="007A51E7">
              <w:rPr>
                <w:rFonts w:eastAsia="MS Mincho" w:cstheme="minorHAnsi"/>
                <w:spacing w:val="6"/>
                <w:sz w:val="21"/>
                <w:szCs w:val="21"/>
                <w:lang w:eastAsia="pl-PL"/>
              </w:rPr>
              <w:t>ś</w:t>
            </w:r>
            <w:r w:rsidR="00504CF1" w:rsidRPr="007A51E7">
              <w:rPr>
                <w:rFonts w:eastAsia="Times New Roman" w:cstheme="minorHAnsi"/>
                <w:spacing w:val="6"/>
                <w:sz w:val="21"/>
                <w:szCs w:val="21"/>
                <w:lang w:eastAsia="pl-PL"/>
              </w:rPr>
              <w:t>ci</w:t>
            </w:r>
            <w:r w:rsidRPr="007A51E7">
              <w:rPr>
                <w:rFonts w:eastAsia="Times New Roman" w:cstheme="minorHAnsi"/>
                <w:spacing w:val="6"/>
                <w:sz w:val="21"/>
                <w:szCs w:val="21"/>
                <w:lang w:eastAsia="pl-PL"/>
              </w:rPr>
              <w:t>,</w:t>
            </w:r>
            <w:r w:rsidR="00504CF1" w:rsidRPr="007A51E7">
              <w:rPr>
                <w:rFonts w:eastAsia="Times New Roman" w:cstheme="minorHAnsi"/>
                <w:spacing w:val="6"/>
                <w:sz w:val="21"/>
                <w:szCs w:val="21"/>
                <w:lang w:eastAsia="pl-PL"/>
              </w:rPr>
              <w:t xml:space="preserve"> odporności, </w:t>
            </w:r>
            <w:r w:rsidRPr="007A51E7">
              <w:rPr>
                <w:rFonts w:eastAsia="Times New Roman" w:cstheme="minorHAnsi"/>
                <w:spacing w:val="6"/>
                <w:sz w:val="21"/>
                <w:szCs w:val="21"/>
                <w:lang w:eastAsia="pl-PL"/>
              </w:rPr>
              <w:t>sk</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onno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podatno</w:t>
            </w:r>
            <w:r w:rsidRPr="007A51E7">
              <w:rPr>
                <w:rFonts w:eastAsia="MS Mincho" w:cstheme="minorHAnsi"/>
                <w:spacing w:val="6"/>
                <w:sz w:val="21"/>
                <w:szCs w:val="21"/>
                <w:lang w:eastAsia="pl-PL"/>
              </w:rPr>
              <w:t>ś</w:t>
            </w:r>
            <w:r w:rsidR="00504CF1" w:rsidRPr="007A51E7">
              <w:rPr>
                <w:rFonts w:eastAsia="MS Mincho" w:cstheme="minorHAnsi"/>
                <w:spacing w:val="6"/>
                <w:sz w:val="21"/>
                <w:szCs w:val="21"/>
                <w:lang w:eastAsia="pl-PL"/>
              </w:rPr>
              <w:t>ci</w:t>
            </w:r>
            <w:r w:rsidRPr="007A51E7">
              <w:rPr>
                <w:rFonts w:eastAsia="Times New Roman" w:cstheme="minorHAnsi"/>
                <w:spacing w:val="6"/>
                <w:sz w:val="21"/>
                <w:szCs w:val="21"/>
                <w:lang w:eastAsia="pl-PL"/>
              </w:rPr>
              <w:t>, mechanizm</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kompensacyjnych, sprz</w:t>
            </w:r>
            <w:r w:rsidRPr="007A51E7">
              <w:rPr>
                <w:rFonts w:eastAsia="MS Mincho" w:cstheme="minorHAnsi"/>
                <w:spacing w:val="6"/>
                <w:sz w:val="21"/>
                <w:szCs w:val="21"/>
                <w:lang w:eastAsia="pl-PL"/>
              </w:rPr>
              <w:t>ęż</w:t>
            </w:r>
            <w:r w:rsidRPr="007A51E7">
              <w:rPr>
                <w:rFonts w:eastAsia="Times New Roman" w:cstheme="minorHAnsi"/>
                <w:spacing w:val="6"/>
                <w:sz w:val="21"/>
                <w:szCs w:val="21"/>
                <w:lang w:eastAsia="pl-PL"/>
              </w:rPr>
              <w:t>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zwrotnych i mechanizmu </w:t>
            </w:r>
            <w:r w:rsidRPr="007A51E7">
              <w:rPr>
                <w:rFonts w:ascii="Calibri" w:eastAsia="MS Mincho" w:hAnsi="Calibri" w:cs="Calibri"/>
                <w:spacing w:val="6"/>
                <w:sz w:val="21"/>
                <w:szCs w:val="21"/>
                <w:lang w:eastAsia="pl-PL"/>
              </w:rPr>
              <w:t></w:t>
            </w:r>
            <w:r w:rsidRPr="007A51E7">
              <w:rPr>
                <w:rFonts w:eastAsia="Times New Roman" w:cstheme="minorHAnsi"/>
                <w:spacing w:val="6"/>
                <w:sz w:val="21"/>
                <w:szCs w:val="21"/>
                <w:lang w:eastAsia="pl-PL"/>
              </w:rPr>
              <w:t>b</w:t>
            </w:r>
            <w:r w:rsidRPr="007A51E7">
              <w:rPr>
                <w:rFonts w:eastAsia="MS Mincho" w:cstheme="minorHAnsi"/>
                <w:spacing w:val="6"/>
                <w:sz w:val="21"/>
                <w:szCs w:val="21"/>
                <w:lang w:eastAsia="pl-PL"/>
              </w:rPr>
              <w:t>łę</w:t>
            </w:r>
            <w:r w:rsidRPr="007A51E7">
              <w:rPr>
                <w:rFonts w:eastAsia="Times New Roman" w:cstheme="minorHAnsi"/>
                <w:spacing w:val="6"/>
                <w:sz w:val="21"/>
                <w:szCs w:val="21"/>
                <w:lang w:eastAsia="pl-PL"/>
              </w:rPr>
              <w:t>dnego ko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C.W13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pojęcie zdrowia i choroby, mechanizmów powstawania oraz rozwoju procesu chorobowego na poziomie molekularnym, komórkowym, tkankowym oraz ogólnoustrojowym, objawów klinicznych chor</w:t>
            </w:r>
            <w:r w:rsidR="007A51E7">
              <w:rPr>
                <w:rFonts w:eastAsia="Times New Roman" w:cstheme="minorHAnsi"/>
                <w:spacing w:val="6"/>
                <w:sz w:val="21"/>
                <w:szCs w:val="21"/>
                <w:lang w:eastAsia="pl-PL"/>
              </w:rPr>
              <w:t>oby, rokowań i powikłań choroby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omawia mechanizmy odcz</w:t>
            </w:r>
            <w:r w:rsidR="007A51E7">
              <w:rPr>
                <w:rFonts w:eastAsia="Times New Roman" w:cstheme="minorHAnsi"/>
                <w:spacing w:val="6"/>
                <w:sz w:val="21"/>
                <w:szCs w:val="21"/>
                <w:lang w:eastAsia="pl-PL"/>
              </w:rPr>
              <w:t>ynu zapalnego i gojenia się ran</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zaburzenia: regulacji wydzielania hormonów, gospodarki wodnej i elektrolitowej, równowagi kwasowo-zasadowej, pracy nerek i płu</w:t>
            </w:r>
            <w:r w:rsidR="007A51E7">
              <w:rPr>
                <w:rFonts w:eastAsia="Times New Roman" w:cstheme="minorHAnsi"/>
                <w:spacing w:val="6"/>
                <w:sz w:val="21"/>
                <w:szCs w:val="21"/>
                <w:lang w:eastAsia="pl-PL"/>
              </w:rPr>
              <w:t>c oraz mechanizmy powstawania i </w:t>
            </w:r>
            <w:r w:rsidRPr="007A51E7">
              <w:rPr>
                <w:rFonts w:eastAsia="Times New Roman" w:cstheme="minorHAnsi"/>
                <w:spacing w:val="6"/>
                <w:sz w:val="21"/>
                <w:szCs w:val="21"/>
                <w:lang w:eastAsia="pl-PL"/>
              </w:rPr>
              <w:t>skutki zaburzeń w układzie sercowo-naczyniowym, w tym wstrząs;</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diagnostyczne wykorzystywane w patomorfologii oraz rolę badań laboratoryjnych w profilaktyce i rozpoznawaniu za</w:t>
            </w:r>
            <w:r w:rsidR="007A51E7">
              <w:rPr>
                <w:rFonts w:eastAsia="Times New Roman" w:cstheme="minorHAnsi"/>
                <w:spacing w:val="6"/>
                <w:sz w:val="21"/>
                <w:szCs w:val="21"/>
                <w:lang w:eastAsia="pl-PL"/>
              </w:rPr>
              <w:t>burzeń narządowych i układowych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znamiona </w:t>
            </w:r>
            <w:r w:rsidRPr="007A51E7">
              <w:rPr>
                <w:rFonts w:ascii="Calibri" w:eastAsia="MS Mincho" w:hAnsi="Calibri" w:cs="Calibri"/>
                <w:spacing w:val="6"/>
                <w:sz w:val="21"/>
                <w:szCs w:val="21"/>
                <w:lang w:eastAsia="pl-PL"/>
              </w:rPr>
              <w:t></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mierci i zmiany pośmiertne oraz zna zasady techniki i diagnostyki sekcyjnej zw</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ok</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mechanizmy działan</w:t>
            </w:r>
            <w:r w:rsidR="007A51E7">
              <w:rPr>
                <w:rFonts w:eastAsia="Times New Roman" w:cstheme="minorHAnsi"/>
                <w:spacing w:val="6"/>
                <w:sz w:val="21"/>
                <w:szCs w:val="21"/>
                <w:lang w:eastAsia="pl-PL"/>
              </w:rPr>
              <w:t>ia leków oraz farmakokinetykę i </w:t>
            </w:r>
            <w:r w:rsidRPr="007A51E7">
              <w:rPr>
                <w:rFonts w:eastAsia="Times New Roman" w:cstheme="minorHAnsi"/>
                <w:spacing w:val="6"/>
                <w:sz w:val="21"/>
                <w:szCs w:val="21"/>
                <w:lang w:eastAsia="pl-PL"/>
              </w:rPr>
              <w:t>biotransfor</w:t>
            </w:r>
            <w:r w:rsidR="007A51E7">
              <w:rPr>
                <w:rFonts w:eastAsia="Times New Roman" w:cstheme="minorHAnsi"/>
                <w:spacing w:val="6"/>
                <w:sz w:val="21"/>
                <w:szCs w:val="21"/>
                <w:lang w:eastAsia="pl-PL"/>
              </w:rPr>
              <w:t>mację poszczególnych grup leków</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wskazania oraz przeciwwskazania do stosowania leków, ich dawkowanie, działania niepożądane i toksyczne oraz interakcje między </w:t>
            </w:r>
            <w:r w:rsidR="007A51E7">
              <w:rPr>
                <w:rFonts w:eastAsia="Times New Roman" w:cstheme="minorHAnsi"/>
                <w:spacing w:val="6"/>
                <w:sz w:val="21"/>
                <w:szCs w:val="21"/>
                <w:lang w:eastAsia="pl-PL"/>
              </w:rPr>
              <w:t>lekami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terapii zakażeń wirusowych, bakteryjnych, grzybiczych i pasożytniczych;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zapobiegania oraz zwalczania bólu i lęku oraz farmakologię leków stosowa</w:t>
            </w:r>
            <w:r w:rsidR="007A51E7">
              <w:rPr>
                <w:rFonts w:eastAsia="Times New Roman" w:cstheme="minorHAnsi"/>
                <w:spacing w:val="6"/>
                <w:sz w:val="21"/>
                <w:szCs w:val="21"/>
                <w:lang w:eastAsia="pl-PL"/>
              </w:rPr>
              <w:t>nych w stanach zagrożenia życia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zapisywania wyb</w:t>
            </w:r>
            <w:r w:rsidR="007A51E7">
              <w:rPr>
                <w:rFonts w:eastAsia="Times New Roman" w:cstheme="minorHAnsi"/>
                <w:spacing w:val="6"/>
                <w:sz w:val="21"/>
                <w:szCs w:val="21"/>
                <w:lang w:eastAsia="pl-PL"/>
              </w:rPr>
              <w:t>ranych postaci leków gotowych i recepturowych na recepcie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wyposażenie gabinetu stomatologicznego i instrumentarium stosowan</w:t>
            </w:r>
            <w:r w:rsidR="007A51E7">
              <w:rPr>
                <w:rFonts w:eastAsia="Times New Roman" w:cstheme="minorHAnsi"/>
                <w:spacing w:val="6"/>
                <w:sz w:val="21"/>
                <w:szCs w:val="21"/>
                <w:lang w:eastAsia="pl-PL"/>
              </w:rPr>
              <w:t>e w zabiegach stomatologicznych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definicję oraz klasyfikację podstawowych i pomocniczy</w:t>
            </w:r>
            <w:r w:rsidR="007A51E7">
              <w:rPr>
                <w:rFonts w:eastAsia="Times New Roman" w:cstheme="minorHAnsi"/>
                <w:spacing w:val="6"/>
                <w:sz w:val="21"/>
                <w:szCs w:val="21"/>
                <w:lang w:eastAsia="pl-PL"/>
              </w:rPr>
              <w:t>ch materiałów stomatologicznych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skład, budowę, sposób wiązania,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 przeznaczenie i </w:t>
            </w:r>
            <w:r w:rsidRPr="007A51E7">
              <w:rPr>
                <w:rFonts w:eastAsia="Times New Roman" w:cstheme="minorHAnsi"/>
                <w:spacing w:val="6"/>
                <w:sz w:val="21"/>
                <w:szCs w:val="21"/>
                <w:lang w:eastAsia="pl-PL"/>
              </w:rPr>
              <w:t>spos</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b u</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ycia 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powierzchniowe twardych tkanek z</w:t>
            </w:r>
            <w:r w:rsidRPr="007A51E7">
              <w:rPr>
                <w:rFonts w:eastAsia="MS Mincho" w:cstheme="minorHAnsi"/>
                <w:spacing w:val="6"/>
                <w:sz w:val="21"/>
                <w:szCs w:val="21"/>
                <w:lang w:eastAsia="pl-PL"/>
              </w:rPr>
              <w:t>ę</w:t>
            </w:r>
            <w:r w:rsidRPr="007A51E7">
              <w:rPr>
                <w:rFonts w:eastAsia="Times New Roman" w:cstheme="minorHAnsi"/>
                <w:spacing w:val="6"/>
                <w:sz w:val="21"/>
                <w:szCs w:val="21"/>
                <w:lang w:eastAsia="pl-PL"/>
              </w:rPr>
              <w:t>ba oraz biomateria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definiuje zjawisko adhezji i mechanizmów wytwarzania adhezyjnego połączenia oraz procedury adhezyjnego przygotowania powierzchni szkliwa, zębiny oraz </w:t>
            </w:r>
            <w:r w:rsidR="007A51E7">
              <w:rPr>
                <w:rFonts w:eastAsia="Times New Roman" w:cstheme="minorHAnsi"/>
                <w:spacing w:val="6"/>
                <w:sz w:val="21"/>
                <w:szCs w:val="21"/>
                <w:lang w:eastAsia="pl-PL"/>
              </w:rPr>
              <w:t>biomateriałów stomatologicznych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podstawowe procedury kliniczne rekonstrukcji tkanek twardych zębów i leczenia </w:t>
            </w:r>
            <w:proofErr w:type="spellStart"/>
            <w:r w:rsidRPr="007A51E7">
              <w:rPr>
                <w:rFonts w:eastAsia="Times New Roman" w:cstheme="minorHAnsi"/>
                <w:spacing w:val="6"/>
                <w:sz w:val="21"/>
                <w:szCs w:val="21"/>
                <w:lang w:eastAsia="pl-PL"/>
              </w:rPr>
              <w:t>endodontycznego</w:t>
            </w:r>
            <w:proofErr w:type="spellEnd"/>
            <w:r w:rsidRPr="007A51E7">
              <w:rPr>
                <w:rFonts w:eastAsia="Times New Roman" w:cstheme="minorHAnsi"/>
                <w:spacing w:val="6"/>
                <w:sz w:val="21"/>
                <w:szCs w:val="21"/>
                <w:lang w:eastAsia="pl-PL"/>
              </w:rPr>
              <w:t xml:space="preserve"> oraz metody </w:t>
            </w:r>
            <w:r w:rsidRPr="007A51E7">
              <w:rPr>
                <w:rFonts w:eastAsia="Times New Roman" w:cstheme="minorHAnsi"/>
                <w:spacing w:val="6"/>
                <w:sz w:val="21"/>
                <w:szCs w:val="21"/>
                <w:lang w:eastAsia="pl-PL"/>
              </w:rPr>
              <w:lastRenderedPageBreak/>
              <w:t>i</w:t>
            </w:r>
            <w:r w:rsidR="007A51E7">
              <w:rPr>
                <w:rFonts w:eastAsia="Times New Roman" w:cstheme="minorHAnsi"/>
                <w:spacing w:val="6"/>
                <w:sz w:val="21"/>
                <w:szCs w:val="21"/>
                <w:lang w:eastAsia="pl-PL"/>
              </w:rPr>
              <w:t> </w:t>
            </w:r>
            <w:r w:rsidRPr="007A51E7">
              <w:rPr>
                <w:rFonts w:eastAsia="Times New Roman" w:cstheme="minorHAnsi"/>
                <w:spacing w:val="6"/>
                <w:sz w:val="21"/>
                <w:szCs w:val="21"/>
                <w:lang w:eastAsia="pl-PL"/>
              </w:rPr>
              <w:t>techniczno-laboratoryjne procedury wykon</w:t>
            </w:r>
            <w:r w:rsidR="007A51E7">
              <w:rPr>
                <w:rFonts w:eastAsia="Times New Roman" w:cstheme="minorHAnsi"/>
                <w:spacing w:val="6"/>
                <w:sz w:val="21"/>
                <w:szCs w:val="21"/>
                <w:lang w:eastAsia="pl-PL"/>
              </w:rPr>
              <w:t>awstwa uzupełnień protetycznych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C.W29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mechanizmy degradacji (korozji) biomateriałów stomatologicznych w jamie ustnej i ich wpływ na biologiczne wła</w:t>
            </w:r>
            <w:r w:rsidR="001D5EA8"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materia</w:t>
            </w:r>
            <w:r w:rsidRPr="007A51E7">
              <w:rPr>
                <w:rFonts w:eastAsia="MS Mincho" w:cstheme="minorHAnsi"/>
                <w:spacing w:val="6"/>
                <w:sz w:val="21"/>
                <w:szCs w:val="21"/>
                <w:lang w:eastAsia="pl-PL"/>
              </w:rPr>
              <w:t>łó</w:t>
            </w:r>
            <w:r w:rsidRPr="007A51E7">
              <w:rPr>
                <w:rFonts w:eastAsia="Times New Roman" w:cstheme="minorHAnsi"/>
                <w:spacing w:val="6"/>
                <w:sz w:val="21"/>
                <w:szCs w:val="21"/>
                <w:lang w:eastAsia="pl-PL"/>
              </w:rPr>
              <w:t>w</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C.W30.</w:t>
            </w:r>
          </w:p>
        </w:tc>
        <w:tc>
          <w:tcPr>
            <w:tcW w:w="6236" w:type="dxa"/>
            <w:shd w:val="clear" w:color="auto" w:fill="auto"/>
            <w:vAlign w:val="center"/>
          </w:tcPr>
          <w:p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mechanizmy prowad</w:t>
            </w:r>
            <w:r w:rsidR="007A51E7">
              <w:rPr>
                <w:rFonts w:eastAsia="Times New Roman" w:cstheme="minorHAnsi"/>
                <w:spacing w:val="6"/>
                <w:sz w:val="21"/>
                <w:szCs w:val="21"/>
                <w:lang w:eastAsia="pl-PL"/>
              </w:rPr>
              <w:t>zące do patologii narządowych i </w:t>
            </w:r>
            <w:r w:rsidRPr="007A51E7">
              <w:rPr>
                <w:rFonts w:eastAsia="Times New Roman" w:cstheme="minorHAnsi"/>
                <w:spacing w:val="6"/>
                <w:sz w:val="21"/>
                <w:szCs w:val="21"/>
                <w:lang w:eastAsia="pl-PL"/>
              </w:rPr>
              <w:t>ustrojowych, w tym chorób infekcyjnych, inwazyjnych, autoimmunologicznych, z niedoboru odporności, metaboliczn</w:t>
            </w:r>
            <w:r w:rsidR="007A51E7">
              <w:rPr>
                <w:rFonts w:eastAsia="Times New Roman" w:cstheme="minorHAnsi"/>
                <w:spacing w:val="6"/>
                <w:sz w:val="21"/>
                <w:szCs w:val="21"/>
                <w:lang w:eastAsia="pl-PL"/>
              </w:rPr>
              <w:t>ych i </w:t>
            </w:r>
            <w:r w:rsidRPr="007A51E7">
              <w:rPr>
                <w:rFonts w:eastAsia="Times New Roman" w:cstheme="minorHAnsi"/>
                <w:spacing w:val="6"/>
                <w:sz w:val="21"/>
                <w:szCs w:val="21"/>
                <w:lang w:eastAsia="pl-PL"/>
              </w:rPr>
              <w:t>genetycznych</w:t>
            </w:r>
          </w:p>
        </w:tc>
        <w:tc>
          <w:tcPr>
            <w:tcW w:w="1417" w:type="dxa"/>
            <w:shd w:val="clear" w:color="auto" w:fill="auto"/>
            <w:noWrap/>
            <w:vAlign w:val="center"/>
          </w:tcPr>
          <w:p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C.W31.</w:t>
            </w:r>
          </w:p>
        </w:tc>
        <w:tc>
          <w:tcPr>
            <w:tcW w:w="6236" w:type="dxa"/>
            <w:shd w:val="clear" w:color="auto" w:fill="auto"/>
            <w:vAlign w:val="center"/>
          </w:tcPr>
          <w:p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na organizm pacjenta czynników fizycznych, chemicznych i biologicznych</w:t>
            </w:r>
            <w:r w:rsidR="007A4EB6" w:rsidRPr="007A51E7">
              <w:rPr>
                <w:rFonts w:eastAsia="Times New Roman" w:cstheme="minorHAnsi"/>
                <w:spacing w:val="6"/>
                <w:sz w:val="21"/>
                <w:szCs w:val="21"/>
                <w:lang w:eastAsia="pl-PL"/>
              </w:rPr>
              <w:t xml:space="preserve"> oraz awitaminoz i stresu</w:t>
            </w:r>
          </w:p>
        </w:tc>
        <w:tc>
          <w:tcPr>
            <w:tcW w:w="1417" w:type="dxa"/>
            <w:shd w:val="clear" w:color="auto" w:fill="auto"/>
            <w:noWrap/>
            <w:vAlign w:val="center"/>
          </w:tcPr>
          <w:p w:rsidR="001D5EA8" w:rsidRPr="007A51E7" w:rsidRDefault="007A4EB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C.W32.</w:t>
            </w:r>
          </w:p>
        </w:tc>
        <w:tc>
          <w:tcPr>
            <w:tcW w:w="6236" w:type="dxa"/>
            <w:shd w:val="clear" w:color="auto" w:fill="auto"/>
            <w:vAlign w:val="center"/>
          </w:tcPr>
          <w:p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periodontologicznej</w:t>
            </w:r>
          </w:p>
        </w:tc>
        <w:tc>
          <w:tcPr>
            <w:tcW w:w="1417" w:type="dxa"/>
            <w:shd w:val="clear" w:color="auto" w:fill="auto"/>
            <w:noWrap/>
            <w:vAlign w:val="center"/>
          </w:tcPr>
          <w:p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C.W33.</w:t>
            </w:r>
          </w:p>
        </w:tc>
        <w:tc>
          <w:tcPr>
            <w:tcW w:w="6236" w:type="dxa"/>
            <w:shd w:val="clear" w:color="auto" w:fill="auto"/>
            <w:vAlign w:val="center"/>
          </w:tcPr>
          <w:p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ortodontycznej</w:t>
            </w:r>
          </w:p>
        </w:tc>
        <w:tc>
          <w:tcPr>
            <w:tcW w:w="1417" w:type="dxa"/>
            <w:shd w:val="clear" w:color="auto" w:fill="auto"/>
            <w:noWrap/>
            <w:vAlign w:val="center"/>
          </w:tcPr>
          <w:p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aktualne poglądy na temat: społecznego wymiaru zdrowia i choroby, wpływu </w:t>
            </w:r>
            <w:r w:rsidR="007A51E7" w:rsidRPr="007A51E7">
              <w:rPr>
                <w:rFonts w:eastAsia="Times New Roman" w:cstheme="minorHAnsi"/>
                <w:spacing w:val="6"/>
                <w:sz w:val="21"/>
                <w:szCs w:val="21"/>
                <w:lang w:eastAsia="pl-PL"/>
              </w:rPr>
              <w:t>środowiska</w:t>
            </w:r>
            <w:r w:rsidRPr="007A51E7">
              <w:rPr>
                <w:rFonts w:eastAsia="Times New Roman" w:cstheme="minorHAnsi"/>
                <w:spacing w:val="6"/>
                <w:sz w:val="21"/>
                <w:szCs w:val="21"/>
                <w:lang w:eastAsia="pl-PL"/>
              </w:rPr>
              <w:t xml:space="preserve"> społecznego (rodziny, sieci relacji społecznych) i </w:t>
            </w:r>
            <w:r w:rsidR="007A51E7" w:rsidRPr="007A51E7">
              <w:rPr>
                <w:rFonts w:eastAsia="Times New Roman" w:cstheme="minorHAnsi"/>
                <w:spacing w:val="6"/>
                <w:sz w:val="21"/>
                <w:szCs w:val="21"/>
                <w:lang w:eastAsia="pl-PL"/>
              </w:rPr>
              <w:t>nierówności</w:t>
            </w:r>
            <w:r w:rsidRPr="007A51E7">
              <w:rPr>
                <w:rFonts w:eastAsia="Times New Roman" w:cstheme="minorHAnsi"/>
                <w:spacing w:val="6"/>
                <w:sz w:val="21"/>
                <w:szCs w:val="21"/>
                <w:lang w:eastAsia="pl-PL"/>
              </w:rPr>
              <w:t xml:space="preserve"> społecznych na stan zdrowia oraz społeczno-kulturowych </w:t>
            </w:r>
            <w:r w:rsidR="007A51E7" w:rsidRPr="007A51E7">
              <w:rPr>
                <w:rFonts w:eastAsia="Times New Roman" w:cstheme="minorHAnsi"/>
                <w:spacing w:val="6"/>
                <w:sz w:val="21"/>
                <w:szCs w:val="21"/>
                <w:lang w:eastAsia="pl-PL"/>
              </w:rPr>
              <w:t>różnic</w:t>
            </w:r>
            <w:r w:rsidRPr="007A51E7">
              <w:rPr>
                <w:rFonts w:eastAsia="Times New Roman" w:cstheme="minorHAnsi"/>
                <w:spacing w:val="6"/>
                <w:sz w:val="21"/>
                <w:szCs w:val="21"/>
                <w:lang w:eastAsia="pl-PL"/>
              </w:rPr>
              <w:t xml:space="preserve"> i roli stresu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ecznego w </w:t>
            </w:r>
            <w:proofErr w:type="spellStart"/>
            <w:r w:rsidRPr="007A51E7">
              <w:rPr>
                <w:rFonts w:eastAsia="Times New Roman" w:cstheme="minorHAnsi"/>
                <w:spacing w:val="6"/>
                <w:sz w:val="21"/>
                <w:szCs w:val="21"/>
                <w:lang w:eastAsia="pl-PL"/>
              </w:rPr>
              <w:t>zachowaniach</w:t>
            </w:r>
            <w:proofErr w:type="spellEnd"/>
            <w:r w:rsidRPr="007A51E7">
              <w:rPr>
                <w:rFonts w:eastAsia="Times New Roman" w:cstheme="minorHAnsi"/>
                <w:spacing w:val="6"/>
                <w:sz w:val="21"/>
                <w:szCs w:val="21"/>
                <w:lang w:eastAsia="pl-PL"/>
              </w:rPr>
              <w:t xml:space="preserve"> z</w:t>
            </w:r>
            <w:r w:rsidR="007A51E7">
              <w:rPr>
                <w:rFonts w:eastAsia="Times New Roman" w:cstheme="minorHAnsi"/>
                <w:spacing w:val="6"/>
                <w:sz w:val="21"/>
                <w:szCs w:val="21"/>
                <w:lang w:eastAsia="pl-PL"/>
              </w:rPr>
              <w:t>drowotnych i autodestrukcyjnych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formy przemocy, modele </w:t>
            </w:r>
            <w:r w:rsidR="007A51E7" w:rsidRPr="007A51E7">
              <w:rPr>
                <w:rFonts w:eastAsia="Times New Roman" w:cstheme="minorHAnsi"/>
                <w:spacing w:val="6"/>
                <w:sz w:val="21"/>
                <w:szCs w:val="21"/>
                <w:lang w:eastAsia="pl-PL"/>
              </w:rPr>
              <w:t>wyja</w:t>
            </w:r>
            <w:r w:rsidR="007A51E7">
              <w:rPr>
                <w:rFonts w:eastAsia="Times New Roman" w:cstheme="minorHAnsi"/>
                <w:spacing w:val="6"/>
                <w:sz w:val="21"/>
                <w:szCs w:val="21"/>
                <w:lang w:eastAsia="pl-PL"/>
              </w:rPr>
              <w:t>śniające przemoc w rodzinie i w </w:t>
            </w:r>
            <w:r w:rsidRPr="007A51E7">
              <w:rPr>
                <w:rFonts w:eastAsia="Times New Roman" w:cstheme="minorHAnsi"/>
                <w:spacing w:val="6"/>
                <w:sz w:val="21"/>
                <w:szCs w:val="21"/>
                <w:lang w:eastAsia="pl-PL"/>
              </w:rPr>
              <w:t>instytucjach,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 uwarunkowania </w:t>
            </w:r>
            <w:r w:rsidR="007A51E7" w:rsidRPr="007A51E7">
              <w:rPr>
                <w:rFonts w:eastAsia="Times New Roman" w:cstheme="minorHAnsi"/>
                <w:spacing w:val="6"/>
                <w:sz w:val="21"/>
                <w:szCs w:val="21"/>
                <w:lang w:eastAsia="pl-PL"/>
              </w:rPr>
              <w:t>rożnych</w:t>
            </w:r>
            <w:r w:rsidRPr="007A51E7">
              <w:rPr>
                <w:rFonts w:eastAsia="Times New Roman" w:cstheme="minorHAnsi"/>
                <w:spacing w:val="6"/>
                <w:sz w:val="21"/>
                <w:szCs w:val="21"/>
                <w:lang w:eastAsia="pl-PL"/>
              </w:rPr>
              <w:t xml:space="preserve"> form przemocy oraz rolę lekarza </w:t>
            </w:r>
            <w:r w:rsidR="007A51E7">
              <w:rPr>
                <w:rFonts w:eastAsia="Times New Roman" w:cstheme="minorHAnsi"/>
                <w:spacing w:val="6"/>
                <w:sz w:val="21"/>
                <w:szCs w:val="21"/>
                <w:lang w:eastAsia="pl-PL"/>
              </w:rPr>
              <w:t>w jej rozpoznawaniu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rozumie symboliczne znaczenie zdrowia, choroby,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starości</w:t>
            </w:r>
            <w:r w:rsidRPr="007A51E7">
              <w:rPr>
                <w:rFonts w:eastAsia="Times New Roman" w:cstheme="minorHAnsi"/>
                <w:spacing w:val="6"/>
                <w:sz w:val="21"/>
                <w:szCs w:val="21"/>
                <w:lang w:eastAsia="pl-PL"/>
              </w:rPr>
              <w:t xml:space="preserve"> w relacji do postaw społecznych, konsekwencje społeczne choroby i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oraz bariery społeczno-kulturowe oraz zna aktualną koncepcję </w:t>
            </w:r>
            <w:r w:rsidR="007A51E7" w:rsidRPr="007A51E7">
              <w:rPr>
                <w:rFonts w:eastAsia="Times New Roman" w:cstheme="minorHAnsi"/>
                <w:spacing w:val="6"/>
                <w:sz w:val="21"/>
                <w:szCs w:val="21"/>
                <w:lang w:eastAsia="pl-PL"/>
              </w:rPr>
              <w:t>jakości</w:t>
            </w:r>
            <w:r w:rsidRPr="007A51E7">
              <w:rPr>
                <w:rFonts w:eastAsia="Times New Roman" w:cstheme="minorHAnsi"/>
                <w:spacing w:val="6"/>
                <w:sz w:val="21"/>
                <w:szCs w:val="21"/>
                <w:lang w:eastAsia="pl-PL"/>
              </w:rPr>
              <w:t xml:space="preserve"> </w:t>
            </w:r>
            <w:r w:rsidR="007A51E7" w:rsidRPr="007A51E7">
              <w:rPr>
                <w:rFonts w:eastAsia="Times New Roman" w:cstheme="minorHAnsi"/>
                <w:spacing w:val="6"/>
                <w:sz w:val="21"/>
                <w:szCs w:val="21"/>
                <w:lang w:eastAsia="pl-PL"/>
              </w:rPr>
              <w:t>życi</w:t>
            </w:r>
            <w:r w:rsidR="007A51E7">
              <w:rPr>
                <w:rFonts w:eastAsia="Times New Roman" w:cstheme="minorHAnsi"/>
                <w:spacing w:val="6"/>
                <w:sz w:val="21"/>
                <w:szCs w:val="21"/>
                <w:lang w:eastAsia="pl-PL"/>
              </w:rPr>
              <w:t>a uwarunkowaną stanem zdrowia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znaczenie komunik</w:t>
            </w:r>
            <w:r w:rsidR="007A51E7">
              <w:rPr>
                <w:rFonts w:eastAsia="Times New Roman" w:cstheme="minorHAnsi"/>
                <w:spacing w:val="6"/>
                <w:sz w:val="21"/>
                <w:szCs w:val="21"/>
                <w:lang w:eastAsia="pl-PL"/>
              </w:rPr>
              <w:t>acji werbalnej i niewerbalnej w </w:t>
            </w:r>
            <w:r w:rsidRPr="007A51E7">
              <w:rPr>
                <w:rFonts w:eastAsia="Times New Roman" w:cstheme="minorHAnsi"/>
                <w:spacing w:val="6"/>
                <w:sz w:val="21"/>
                <w:szCs w:val="21"/>
                <w:lang w:eastAsia="pl-PL"/>
              </w:rPr>
              <w:t xml:space="preserve">procesie komunikowania </w:t>
            </w:r>
            <w:r w:rsidR="007A51E7" w:rsidRPr="007A51E7">
              <w:rPr>
                <w:rFonts w:eastAsia="Times New Roman" w:cstheme="minorHAnsi"/>
                <w:spacing w:val="6"/>
                <w:sz w:val="21"/>
                <w:szCs w:val="21"/>
                <w:lang w:eastAsia="pl-PL"/>
              </w:rPr>
              <w:t>się</w:t>
            </w:r>
            <w:r w:rsidRPr="007A51E7">
              <w:rPr>
                <w:rFonts w:eastAsia="Times New Roman" w:cstheme="minorHAnsi"/>
                <w:spacing w:val="6"/>
                <w:sz w:val="21"/>
                <w:szCs w:val="21"/>
                <w:lang w:eastAsia="pl-PL"/>
              </w:rPr>
              <w:t xml:space="preserve">̨ z pacjentami oraz </w:t>
            </w:r>
            <w:r w:rsidR="007A51E7" w:rsidRPr="007A51E7">
              <w:rPr>
                <w:rFonts w:eastAsia="Times New Roman" w:cstheme="minorHAnsi"/>
                <w:spacing w:val="6"/>
                <w:sz w:val="21"/>
                <w:szCs w:val="21"/>
                <w:lang w:eastAsia="pl-PL"/>
              </w:rPr>
              <w:t>pojęcie</w:t>
            </w:r>
            <w:r w:rsidRPr="007A51E7">
              <w:rPr>
                <w:rFonts w:eastAsia="Times New Roman" w:cstheme="minorHAnsi"/>
                <w:spacing w:val="6"/>
                <w:sz w:val="21"/>
                <w:szCs w:val="21"/>
                <w:lang w:eastAsia="pl-PL"/>
              </w:rPr>
              <w:t xml:space="preserve"> za</w:t>
            </w:r>
            <w:r w:rsidR="007A51E7">
              <w:rPr>
                <w:rFonts w:eastAsia="Times New Roman" w:cstheme="minorHAnsi"/>
                <w:spacing w:val="6"/>
                <w:sz w:val="21"/>
                <w:szCs w:val="21"/>
                <w:lang w:eastAsia="pl-PL"/>
              </w:rPr>
              <w:t>ufania w interakcji z pacjentem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funk</w:t>
            </w:r>
            <w:r w:rsidR="000D2D48" w:rsidRPr="007A51E7">
              <w:rPr>
                <w:rFonts w:eastAsia="Times New Roman" w:cstheme="minorHAnsi"/>
                <w:spacing w:val="6"/>
                <w:sz w:val="21"/>
                <w:szCs w:val="21"/>
                <w:lang w:eastAsia="pl-PL"/>
              </w:rPr>
              <w:t>cjonowanie podmiotów systemu ochrony zdrowia</w:t>
            </w:r>
            <w:r w:rsidRPr="007A51E7">
              <w:rPr>
                <w:rFonts w:eastAsia="Times New Roman" w:cstheme="minorHAnsi"/>
                <w:spacing w:val="6"/>
                <w:sz w:val="21"/>
                <w:szCs w:val="21"/>
                <w:lang w:eastAsia="pl-PL"/>
              </w:rPr>
              <w:t xml:space="preserve"> oraz społeczną rolę lekarza</w:t>
            </w:r>
            <w:r w:rsidR="000D2D48" w:rsidRPr="007A51E7">
              <w:rPr>
                <w:rFonts w:eastAsia="Times New Roman" w:cstheme="minorHAnsi"/>
                <w:spacing w:val="6"/>
                <w:sz w:val="21"/>
                <w:szCs w:val="21"/>
                <w:lang w:eastAsia="pl-PL"/>
              </w:rPr>
              <w:t xml:space="preserve"> i lekarza dentysty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psychologiczne mechanizmy funkcjonowania c</w:t>
            </w:r>
            <w:r w:rsidR="007A51E7">
              <w:rPr>
                <w:rFonts w:eastAsia="Times New Roman" w:cstheme="minorHAnsi"/>
                <w:spacing w:val="6"/>
                <w:sz w:val="21"/>
                <w:szCs w:val="21"/>
                <w:lang w:eastAsia="pl-PL"/>
              </w:rPr>
              <w:t>złowieka w zdrowiu i w chorobie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prawidłowości rozwoju psychicznego człowieka i rolę rodziny w procesie leczenia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w:t>
            </w:r>
            <w:r w:rsidR="000D2D48" w:rsidRPr="007A51E7">
              <w:rPr>
                <w:rFonts w:eastAsia="Times New Roman" w:cstheme="minorHAnsi"/>
                <w:spacing w:val="6"/>
                <w:sz w:val="21"/>
                <w:szCs w:val="21"/>
                <w:lang w:eastAsia="pl-PL"/>
              </w:rPr>
              <w:t xml:space="preserve"> problematykę adaptacji pacjenta i jego rodziny</w:t>
            </w:r>
            <w:r w:rsidR="00B37EB5" w:rsidRPr="007A51E7">
              <w:rPr>
                <w:rFonts w:eastAsia="Times New Roman" w:cstheme="minorHAnsi"/>
                <w:spacing w:val="6"/>
                <w:sz w:val="21"/>
                <w:szCs w:val="21"/>
                <w:lang w:eastAsia="pl-PL"/>
              </w:rPr>
              <w:t xml:space="preserve"> </w:t>
            </w:r>
            <w:r w:rsidRPr="007A51E7">
              <w:rPr>
                <w:rFonts w:eastAsia="Times New Roman" w:cstheme="minorHAnsi"/>
                <w:spacing w:val="6"/>
                <w:sz w:val="21"/>
                <w:szCs w:val="21"/>
                <w:lang w:eastAsia="pl-PL"/>
              </w:rPr>
              <w:t>do</w:t>
            </w:r>
            <w:r w:rsidR="00B37EB5" w:rsidRPr="007A51E7">
              <w:rPr>
                <w:rFonts w:eastAsia="Times New Roman" w:cstheme="minorHAnsi"/>
                <w:spacing w:val="6"/>
                <w:sz w:val="21"/>
                <w:szCs w:val="21"/>
                <w:lang w:eastAsia="pl-PL"/>
              </w:rPr>
              <w:t xml:space="preserve"> choroby jako sytuacji trudnej oraz do związanych z nią wydarzeń, w tym </w:t>
            </w:r>
            <w:r w:rsidRPr="007A51E7">
              <w:rPr>
                <w:rFonts w:eastAsia="Times New Roman" w:cstheme="minorHAnsi"/>
                <w:spacing w:val="6"/>
                <w:sz w:val="21"/>
                <w:szCs w:val="21"/>
                <w:lang w:eastAsia="pl-PL"/>
              </w:rPr>
              <w:t xml:space="preserve">umierania i procesu </w:t>
            </w:r>
            <w:proofErr w:type="spellStart"/>
            <w:r w:rsidRPr="007A51E7">
              <w:rPr>
                <w:rFonts w:eastAsia="Times New Roman" w:cstheme="minorHAnsi"/>
                <w:spacing w:val="6"/>
                <w:sz w:val="21"/>
                <w:szCs w:val="21"/>
                <w:lang w:eastAsia="pl-PL"/>
              </w:rPr>
              <w:t>ża</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oby</w:t>
            </w:r>
            <w:proofErr w:type="spellEnd"/>
            <w:r w:rsidR="007A51E7">
              <w:rPr>
                <w:rFonts w:eastAsia="Times New Roman" w:cstheme="minorHAnsi"/>
                <w:spacing w:val="6"/>
                <w:sz w:val="21"/>
                <w:szCs w:val="21"/>
                <w:lang w:eastAsia="pl-PL"/>
              </w:rPr>
              <w:t xml:space="preserve"> rodziny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radzenia sobie ze st</w:t>
            </w:r>
            <w:r w:rsidR="007A51E7">
              <w:rPr>
                <w:rFonts w:eastAsia="Times New Roman" w:cstheme="minorHAnsi"/>
                <w:spacing w:val="6"/>
                <w:sz w:val="21"/>
                <w:szCs w:val="21"/>
                <w:lang w:eastAsia="pl-PL"/>
              </w:rPr>
              <w:t>resem i jego rolę w </w:t>
            </w:r>
            <w:r w:rsidRPr="007A51E7">
              <w:rPr>
                <w:rFonts w:eastAsia="Times New Roman" w:cstheme="minorHAnsi"/>
                <w:spacing w:val="6"/>
                <w:sz w:val="21"/>
                <w:szCs w:val="21"/>
                <w:lang w:eastAsia="pl-PL"/>
              </w:rPr>
              <w:t>eti</w:t>
            </w:r>
            <w:r w:rsidR="007A51E7">
              <w:rPr>
                <w:rFonts w:eastAsia="Times New Roman" w:cstheme="minorHAnsi"/>
                <w:spacing w:val="6"/>
                <w:sz w:val="21"/>
                <w:szCs w:val="21"/>
                <w:lang w:eastAsia="pl-PL"/>
              </w:rPr>
              <w:t>opatogenezie i przebiegu chorób</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D.W10.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uzależnień od substancji psychoaktywnych oraz cele i sposoby leczenia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motywowania </w:t>
            </w:r>
            <w:proofErr w:type="spellStart"/>
            <w:r w:rsidRPr="007A51E7">
              <w:rPr>
                <w:rFonts w:eastAsia="Times New Roman" w:cstheme="minorHAnsi"/>
                <w:spacing w:val="6"/>
                <w:sz w:val="21"/>
                <w:szCs w:val="21"/>
                <w:lang w:eastAsia="pl-PL"/>
              </w:rPr>
              <w:t>pacjentów</w:t>
            </w:r>
            <w:proofErr w:type="spellEnd"/>
            <w:r w:rsidRPr="007A51E7">
              <w:rPr>
                <w:rFonts w:eastAsia="Times New Roman" w:cstheme="minorHAnsi"/>
                <w:spacing w:val="6"/>
                <w:sz w:val="21"/>
                <w:szCs w:val="21"/>
                <w:lang w:eastAsia="pl-PL"/>
              </w:rPr>
              <w:t xml:space="preserve"> do prozdrowotnych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i informowania o</w:t>
            </w:r>
            <w:r w:rsidR="007A51E7">
              <w:rPr>
                <w:rFonts w:eastAsia="Times New Roman" w:cstheme="minorHAnsi"/>
                <w:spacing w:val="6"/>
                <w:sz w:val="21"/>
                <w:szCs w:val="21"/>
                <w:lang w:eastAsia="pl-PL"/>
              </w:rPr>
              <w:t xml:space="preserve"> </w:t>
            </w:r>
            <w:proofErr w:type="spellStart"/>
            <w:r w:rsidR="007A51E7">
              <w:rPr>
                <w:rFonts w:eastAsia="Times New Roman" w:cstheme="minorHAnsi"/>
                <w:spacing w:val="6"/>
                <w:sz w:val="21"/>
                <w:szCs w:val="21"/>
                <w:lang w:eastAsia="pl-PL"/>
              </w:rPr>
              <w:t>niepomyślnym</w:t>
            </w:r>
            <w:proofErr w:type="spellEnd"/>
            <w:r w:rsidR="007A51E7">
              <w:rPr>
                <w:rFonts w:eastAsia="Times New Roman" w:cstheme="minorHAnsi"/>
                <w:spacing w:val="6"/>
                <w:sz w:val="21"/>
                <w:szCs w:val="21"/>
                <w:lang w:eastAsia="pl-PL"/>
              </w:rPr>
              <w:t xml:space="preserve"> rokowaniu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altruizmu </w:t>
            </w:r>
            <w:r w:rsidR="007A51E7">
              <w:rPr>
                <w:rFonts w:eastAsia="Times New Roman" w:cstheme="minorHAnsi"/>
                <w:spacing w:val="6"/>
                <w:sz w:val="21"/>
                <w:szCs w:val="21"/>
                <w:lang w:eastAsia="pl-PL"/>
              </w:rPr>
              <w:t xml:space="preserve">i </w:t>
            </w:r>
            <w:proofErr w:type="spellStart"/>
            <w:r w:rsidR="007A51E7">
              <w:rPr>
                <w:rFonts w:eastAsia="Times New Roman" w:cstheme="minorHAnsi"/>
                <w:spacing w:val="6"/>
                <w:sz w:val="21"/>
                <w:szCs w:val="21"/>
                <w:lang w:eastAsia="pl-PL"/>
              </w:rPr>
              <w:t>odpowiedzialności</w:t>
            </w:r>
            <w:proofErr w:type="spellEnd"/>
            <w:r w:rsidR="007A51E7">
              <w:rPr>
                <w:rFonts w:eastAsia="Times New Roman" w:cstheme="minorHAnsi"/>
                <w:spacing w:val="6"/>
                <w:sz w:val="21"/>
                <w:szCs w:val="21"/>
                <w:lang w:eastAsia="pl-PL"/>
              </w:rPr>
              <w:t xml:space="preserve"> klinicznej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zespołu terapeut</w:t>
            </w:r>
            <w:r w:rsidR="007A51E7">
              <w:rPr>
                <w:rFonts w:eastAsia="Times New Roman" w:cstheme="minorHAnsi"/>
                <w:spacing w:val="6"/>
                <w:sz w:val="21"/>
                <w:szCs w:val="21"/>
                <w:lang w:eastAsia="pl-PL"/>
              </w:rPr>
              <w:t>ycznego (</w:t>
            </w:r>
            <w:proofErr w:type="spellStart"/>
            <w:r w:rsidR="007A51E7">
              <w:rPr>
                <w:rFonts w:eastAsia="Times New Roman" w:cstheme="minorHAnsi"/>
                <w:spacing w:val="6"/>
                <w:sz w:val="21"/>
                <w:szCs w:val="21"/>
                <w:lang w:eastAsia="pl-PL"/>
              </w:rPr>
              <w:t>psychoterapeytycznego</w:t>
            </w:r>
            <w:proofErr w:type="spellEnd"/>
            <w:r w:rsidR="007A51E7">
              <w:rPr>
                <w:rFonts w:eastAsia="Times New Roman" w:cstheme="minorHAnsi"/>
                <w:spacing w:val="6"/>
                <w:sz w:val="21"/>
                <w:szCs w:val="21"/>
                <w:lang w:eastAsia="pl-PL"/>
              </w:rPr>
              <w:t>)</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imperatyw i wzorzec zachowania lekarza ustalony przez samorząd zawod</w:t>
            </w:r>
            <w:r w:rsidR="007A51E7">
              <w:rPr>
                <w:rFonts w:eastAsia="Times New Roman" w:cstheme="minorHAnsi"/>
                <w:spacing w:val="6"/>
                <w:sz w:val="21"/>
                <w:szCs w:val="21"/>
                <w:lang w:eastAsia="pl-PL"/>
              </w:rPr>
              <w:t>owy lekarzy i lekarzy-dentystów</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D.W15.</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zna prawa pacjenta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historię medycyny, ze szczególnym uwzgl</w:t>
            </w:r>
            <w:r w:rsidR="007A51E7">
              <w:rPr>
                <w:rFonts w:eastAsia="Times New Roman" w:cstheme="minorHAnsi"/>
                <w:spacing w:val="6"/>
                <w:sz w:val="21"/>
                <w:szCs w:val="21"/>
                <w:lang w:eastAsia="pl-PL"/>
              </w:rPr>
              <w:t>ędnieniem historii stomatologii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D.W17.</w:t>
            </w:r>
          </w:p>
        </w:tc>
        <w:tc>
          <w:tcPr>
            <w:tcW w:w="6236" w:type="dxa"/>
            <w:shd w:val="clear" w:color="auto" w:fill="auto"/>
            <w:vAlign w:val="center"/>
            <w:hideMark/>
          </w:tcPr>
          <w:p w:rsidR="006969FA" w:rsidRPr="007A51E7" w:rsidRDefault="00244E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proces</w:t>
            </w:r>
            <w:r w:rsidR="006969FA" w:rsidRPr="007A51E7">
              <w:rPr>
                <w:rFonts w:eastAsia="Times New Roman" w:cstheme="minorHAnsi"/>
                <w:spacing w:val="6"/>
                <w:sz w:val="21"/>
                <w:szCs w:val="21"/>
                <w:lang w:eastAsia="pl-PL"/>
              </w:rPr>
              <w:t xml:space="preserve"> kształtowania </w:t>
            </w:r>
            <w:r w:rsidRPr="007A51E7">
              <w:rPr>
                <w:rFonts w:eastAsia="Times New Roman" w:cstheme="minorHAnsi"/>
                <w:spacing w:val="6"/>
                <w:sz w:val="21"/>
                <w:szCs w:val="21"/>
                <w:lang w:eastAsia="pl-PL"/>
              </w:rPr>
              <w:t>się nowych specjalności w zakresie dyscypliny naukowej – nauki medyczne i osiągniecia czołowych przedstawicieli medycyny polskiej i światowej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związek między niepra</w:t>
            </w:r>
            <w:r w:rsidR="007A51E7">
              <w:rPr>
                <w:rFonts w:eastAsia="Times New Roman" w:cstheme="minorHAnsi"/>
                <w:spacing w:val="6"/>
                <w:sz w:val="21"/>
                <w:szCs w:val="21"/>
                <w:lang w:eastAsia="pl-PL"/>
              </w:rPr>
              <w:t>widłowościami morfologicznymi a </w:t>
            </w:r>
            <w:r w:rsidRPr="007A51E7">
              <w:rPr>
                <w:rFonts w:eastAsia="Times New Roman" w:cstheme="minorHAnsi"/>
                <w:spacing w:val="6"/>
                <w:sz w:val="21"/>
                <w:szCs w:val="21"/>
                <w:lang w:eastAsia="pl-PL"/>
              </w:rPr>
              <w:t>funkcją zmienionych narządów i układów oraz objawami klinicznymi a możliwościami diagnostyki i leczenia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metody badania lekarskiego oraz rolę badań dodatkowych w rozpoznawa</w:t>
            </w:r>
            <w:r w:rsidR="007A51E7">
              <w:rPr>
                <w:rFonts w:eastAsia="Times New Roman" w:cstheme="minorHAnsi"/>
                <w:spacing w:val="6"/>
                <w:sz w:val="21"/>
                <w:szCs w:val="21"/>
                <w:lang w:eastAsia="pl-PL"/>
              </w:rPr>
              <w:t>niu, monitorowaniu, rokowaniu i </w:t>
            </w:r>
            <w:r w:rsidRPr="007A51E7">
              <w:rPr>
                <w:rFonts w:eastAsia="Times New Roman" w:cstheme="minorHAnsi"/>
                <w:spacing w:val="6"/>
                <w:sz w:val="21"/>
                <w:szCs w:val="21"/>
                <w:lang w:eastAsia="pl-PL"/>
              </w:rPr>
              <w:t>profilaktyce zaburzeń narządowych i układowych, ze szczególnym uwzględnieniem ich oddziaływania na tkanki jamy ustnej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etiopatogenezę i symptomatologię chorób układu oddechowego, krążenia, krwiotwórczego, moczowo-płciowego, immunologicznego, pokarmowego, ruchu oraz gruczołów dokrewnych, ze szczególnym uwzględnieniem jednostek chorobowych, których objawy występują w jamie ustnej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z poszkodowanymi w urazach wielonarządowych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organizacji w katastrofach i awariach, fazy akcji ratunkowej i zakres udzielania pomocy poszkodowanym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neurologiczne skutki przewlekłego zażywania leków</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ostrych chorób jamy b</w:t>
            </w:r>
            <w:r w:rsidR="007A51E7">
              <w:rPr>
                <w:rFonts w:eastAsia="Times New Roman" w:cstheme="minorHAnsi"/>
                <w:spacing w:val="6"/>
                <w:sz w:val="21"/>
                <w:szCs w:val="21"/>
                <w:lang w:eastAsia="pl-PL"/>
              </w:rPr>
              <w:t>rzusznej, zatrucia, zakażenia i </w:t>
            </w:r>
            <w:r w:rsidRPr="007A51E7">
              <w:rPr>
                <w:rFonts w:eastAsia="Times New Roman" w:cstheme="minorHAnsi"/>
                <w:spacing w:val="6"/>
                <w:sz w:val="21"/>
                <w:szCs w:val="21"/>
                <w:lang w:eastAsia="pl-PL"/>
              </w:rPr>
              <w:t>posocznicy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wirusowego zapalenia wątroby, zakażenia wirusem HIV i zespołu nabytego upośledzenia odporności (AIDS) w chorobach zakaźnych i pasożytniczych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uodparniania przec</w:t>
            </w:r>
            <w:r w:rsidR="007A51E7">
              <w:rPr>
                <w:rFonts w:eastAsia="Times New Roman" w:cstheme="minorHAnsi"/>
                <w:spacing w:val="6"/>
                <w:sz w:val="21"/>
                <w:szCs w:val="21"/>
                <w:lang w:eastAsia="pl-PL"/>
              </w:rPr>
              <w:t>iw chorobom zakaźnym u dzieci i </w:t>
            </w:r>
            <w:r w:rsidRPr="007A51E7">
              <w:rPr>
                <w:rFonts w:eastAsia="Times New Roman" w:cstheme="minorHAnsi"/>
                <w:spacing w:val="6"/>
                <w:sz w:val="21"/>
                <w:szCs w:val="21"/>
                <w:lang w:eastAsia="pl-PL"/>
              </w:rPr>
              <w:t>dorosłych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E.W10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uwarunkowania hormonalne kobiety w poszczególnych okresach życia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odżywiania w ciąży i uzależnień na rozwój płodu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E.W12</w:t>
            </w:r>
          </w:p>
        </w:tc>
        <w:tc>
          <w:tcPr>
            <w:tcW w:w="6236" w:type="dxa"/>
            <w:shd w:val="clear" w:color="auto" w:fill="auto"/>
            <w:vAlign w:val="center"/>
            <w:hideMark/>
          </w:tcPr>
          <w:p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w:t>
            </w:r>
            <w:r w:rsidR="006969FA" w:rsidRPr="007A51E7">
              <w:rPr>
                <w:rFonts w:eastAsia="Times New Roman" w:cstheme="minorHAnsi"/>
                <w:spacing w:val="6"/>
                <w:sz w:val="21"/>
                <w:szCs w:val="21"/>
                <w:lang w:eastAsia="pl-PL"/>
              </w:rPr>
              <w:t>opieki stomatologicznej</w:t>
            </w:r>
            <w:r w:rsidRPr="007A51E7">
              <w:rPr>
                <w:rFonts w:eastAsia="Times New Roman" w:cstheme="minorHAnsi"/>
                <w:spacing w:val="6"/>
                <w:sz w:val="21"/>
                <w:szCs w:val="21"/>
                <w:lang w:eastAsia="pl-PL"/>
              </w:rPr>
              <w:t xml:space="preserve"> nad kobietą w ciąży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diagnostyki chorób oczu, w tym urazów oka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rolę zakażeń </w:t>
            </w:r>
            <w:proofErr w:type="spellStart"/>
            <w:r w:rsidRPr="007A51E7">
              <w:rPr>
                <w:rFonts w:eastAsia="Times New Roman" w:cstheme="minorHAnsi"/>
                <w:spacing w:val="6"/>
                <w:sz w:val="21"/>
                <w:szCs w:val="21"/>
                <w:lang w:eastAsia="pl-PL"/>
              </w:rPr>
              <w:t>odogniskowych</w:t>
            </w:r>
            <w:proofErr w:type="spellEnd"/>
            <w:r w:rsidRPr="007A51E7">
              <w:rPr>
                <w:rFonts w:eastAsia="Times New Roman" w:cstheme="minorHAnsi"/>
                <w:spacing w:val="6"/>
                <w:sz w:val="21"/>
                <w:szCs w:val="21"/>
                <w:lang w:eastAsia="pl-PL"/>
              </w:rPr>
              <w:t xml:space="preserve"> w chorobach narządu wzroku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diagnostyki cytologicznej oraz cytodiagnostyczne kryteria rozpoznawania i różn</w:t>
            </w:r>
            <w:r w:rsidR="007A51E7">
              <w:rPr>
                <w:rFonts w:eastAsia="Times New Roman" w:cstheme="minorHAnsi"/>
                <w:spacing w:val="6"/>
                <w:sz w:val="21"/>
                <w:szCs w:val="21"/>
                <w:lang w:eastAsia="pl-PL"/>
              </w:rPr>
              <w:t>icowania chorób nowotworowych i </w:t>
            </w:r>
            <w:r w:rsidRPr="007A51E7">
              <w:rPr>
                <w:rFonts w:eastAsia="Times New Roman" w:cstheme="minorHAnsi"/>
                <w:spacing w:val="6"/>
                <w:sz w:val="21"/>
                <w:szCs w:val="21"/>
                <w:lang w:eastAsia="pl-PL"/>
              </w:rPr>
              <w:t>nienowotworowych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immunologiczne aspekty transplantacji i krwiolecznictwa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przyczyny i mechanizmy zatrzymania krążenia i oddychania oraz zasady prowadzenia reanimacji i postępowania po reanimacji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stany zagrożenia życia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stosowane w reha</w:t>
            </w:r>
            <w:r w:rsidR="007A51E7">
              <w:rPr>
                <w:rFonts w:eastAsia="Times New Roman" w:cstheme="minorHAnsi"/>
                <w:spacing w:val="6"/>
                <w:sz w:val="21"/>
                <w:szCs w:val="21"/>
                <w:lang w:eastAsia="pl-PL"/>
              </w:rPr>
              <w:t>bilitacji medycznej, jej cele i </w:t>
            </w:r>
            <w:r w:rsidRPr="007A51E7">
              <w:rPr>
                <w:rFonts w:eastAsia="Times New Roman" w:cstheme="minorHAnsi"/>
                <w:spacing w:val="6"/>
                <w:sz w:val="21"/>
                <w:szCs w:val="21"/>
                <w:lang w:eastAsia="pl-PL"/>
              </w:rPr>
              <w:t>metodykę planowania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wie, kiedy chorego należy skierować do szpitala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w:t>
            </w:r>
          </w:p>
        </w:tc>
        <w:tc>
          <w:tcPr>
            <w:tcW w:w="6236" w:type="dxa"/>
            <w:shd w:val="clear" w:color="auto" w:fill="auto"/>
            <w:vAlign w:val="center"/>
            <w:hideMark/>
          </w:tcPr>
          <w:p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normy zgryzowe na różnyc</w:t>
            </w:r>
            <w:r w:rsidR="007A51E7">
              <w:rPr>
                <w:rFonts w:eastAsia="Times New Roman" w:cstheme="minorHAnsi"/>
                <w:spacing w:val="6"/>
                <w:sz w:val="21"/>
                <w:szCs w:val="21"/>
                <w:lang w:eastAsia="pl-PL"/>
              </w:rPr>
              <w:t>h etapach rozwoju osobniczego i odchylenia od norm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w:t>
            </w:r>
          </w:p>
        </w:tc>
        <w:tc>
          <w:tcPr>
            <w:tcW w:w="6236" w:type="dxa"/>
            <w:shd w:val="clear" w:color="auto" w:fill="auto"/>
            <w:vAlign w:val="center"/>
            <w:hideMark/>
          </w:tcPr>
          <w:p w:rsidR="006969FA" w:rsidRPr="007A51E7" w:rsidRDefault="005849A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profilaktyczno-leczniczego w chorobach narządu żucia w różnym okresie rozwoju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florę wirusową, bakteryjną i grzybi</w:t>
            </w:r>
            <w:r>
              <w:rPr>
                <w:rFonts w:eastAsia="Times New Roman" w:cstheme="minorHAnsi"/>
                <w:spacing w:val="6"/>
                <w:sz w:val="21"/>
                <w:szCs w:val="21"/>
                <w:lang w:eastAsia="pl-PL"/>
              </w:rPr>
              <w:t>czą jamy ustnej i jej znaczenie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objawy, przebieg i sposoby postępowania w określonych jednostkach chorobowy</w:t>
            </w:r>
            <w:r>
              <w:rPr>
                <w:rFonts w:eastAsia="Times New Roman" w:cstheme="minorHAnsi"/>
                <w:spacing w:val="6"/>
                <w:sz w:val="21"/>
                <w:szCs w:val="21"/>
                <w:lang w:eastAsia="pl-PL"/>
              </w:rPr>
              <w:t>ch jamy ustnej, głowy i szyi, z uwzględnieniem grup wiekowych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F.W5</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E8097F" w:rsidRPr="007A51E7">
              <w:rPr>
                <w:rFonts w:eastAsia="Times New Roman" w:cstheme="minorHAnsi"/>
                <w:spacing w:val="6"/>
                <w:sz w:val="21"/>
                <w:szCs w:val="21"/>
                <w:lang w:eastAsia="pl-PL"/>
              </w:rPr>
              <w:t>na zasady postępowa</w:t>
            </w:r>
            <w:r>
              <w:rPr>
                <w:rFonts w:eastAsia="Times New Roman" w:cstheme="minorHAnsi"/>
                <w:spacing w:val="6"/>
                <w:sz w:val="21"/>
                <w:szCs w:val="21"/>
                <w:lang w:eastAsia="pl-PL"/>
              </w:rPr>
              <w:t>nia w przypadku chorób miazgi i </w:t>
            </w:r>
            <w:r w:rsidR="00E8097F" w:rsidRPr="007A51E7">
              <w:rPr>
                <w:rFonts w:eastAsia="Times New Roman" w:cstheme="minorHAnsi"/>
                <w:spacing w:val="6"/>
                <w:sz w:val="21"/>
                <w:szCs w:val="21"/>
                <w:lang w:eastAsia="pl-PL"/>
              </w:rPr>
              <w:t>mineralizowanych tkanek zębów oraz urazów zębów i kości twarzy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chorób okołowierzchołkowych;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morfologię jam zębowych i zasady leczenia </w:t>
            </w:r>
            <w:proofErr w:type="spellStart"/>
            <w:r w:rsidR="006969FA" w:rsidRPr="007A51E7">
              <w:rPr>
                <w:rFonts w:eastAsia="Times New Roman" w:cstheme="minorHAnsi"/>
                <w:spacing w:val="6"/>
                <w:sz w:val="21"/>
                <w:szCs w:val="21"/>
                <w:lang w:eastAsia="pl-PL"/>
              </w:rPr>
              <w:t>endod</w:t>
            </w:r>
            <w:r w:rsidR="00E8097F" w:rsidRPr="007A51E7">
              <w:rPr>
                <w:rFonts w:eastAsia="Times New Roman" w:cstheme="minorHAnsi"/>
                <w:spacing w:val="6"/>
                <w:sz w:val="21"/>
                <w:szCs w:val="21"/>
                <w:lang w:eastAsia="pl-PL"/>
              </w:rPr>
              <w:t>ontycznego</w:t>
            </w:r>
            <w:proofErr w:type="spellEnd"/>
            <w:r w:rsidR="00E8097F" w:rsidRPr="007A51E7">
              <w:rPr>
                <w:rFonts w:eastAsia="Times New Roman" w:cstheme="minorHAnsi"/>
                <w:spacing w:val="6"/>
                <w:sz w:val="21"/>
                <w:szCs w:val="21"/>
                <w:lang w:eastAsia="pl-PL"/>
              </w:rPr>
              <w:t xml:space="preserve"> oraz instrumentarium stosowane w tym leczeniu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torbieli, stanów przedrakowy</w:t>
            </w:r>
            <w:r>
              <w:rPr>
                <w:rFonts w:eastAsia="Times New Roman" w:cstheme="minorHAnsi"/>
                <w:spacing w:val="6"/>
                <w:sz w:val="21"/>
                <w:szCs w:val="21"/>
                <w:lang w:eastAsia="pl-PL"/>
              </w:rPr>
              <w:t>ch oraz nowotworów głowy i szyi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diagnostykę i sposoby leczenia przyzębia oraz ch</w:t>
            </w:r>
            <w:r>
              <w:rPr>
                <w:rFonts w:eastAsia="Times New Roman" w:cstheme="minorHAnsi"/>
                <w:spacing w:val="6"/>
                <w:sz w:val="21"/>
                <w:szCs w:val="21"/>
                <w:lang w:eastAsia="pl-PL"/>
              </w:rPr>
              <w:t>orób błony śluzowej jamy ustnej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przeciwwskazania do leczenia z wykorzystan</w:t>
            </w:r>
            <w:r>
              <w:rPr>
                <w:rFonts w:eastAsia="Times New Roman" w:cstheme="minorHAnsi"/>
                <w:spacing w:val="6"/>
                <w:sz w:val="21"/>
                <w:szCs w:val="21"/>
                <w:lang w:eastAsia="pl-PL"/>
              </w:rPr>
              <w:t>iem wszczepów stomatologicznych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w:t>
            </w:r>
            <w:r>
              <w:rPr>
                <w:rFonts w:eastAsia="Times New Roman" w:cstheme="minorHAnsi"/>
                <w:spacing w:val="6"/>
                <w:sz w:val="21"/>
                <w:szCs w:val="21"/>
                <w:lang w:eastAsia="pl-PL"/>
              </w:rPr>
              <w:t>kazania do wykonania zabiegów w </w:t>
            </w:r>
            <w:r w:rsidR="006969FA" w:rsidRPr="007A51E7">
              <w:rPr>
                <w:rFonts w:eastAsia="Times New Roman" w:cstheme="minorHAnsi"/>
                <w:spacing w:val="6"/>
                <w:sz w:val="21"/>
                <w:szCs w:val="21"/>
                <w:lang w:eastAsia="pl-PL"/>
              </w:rPr>
              <w:t>za</w:t>
            </w:r>
            <w:r>
              <w:rPr>
                <w:rFonts w:eastAsia="Times New Roman" w:cstheme="minorHAnsi"/>
                <w:spacing w:val="6"/>
                <w:sz w:val="21"/>
                <w:szCs w:val="21"/>
                <w:lang w:eastAsia="pl-PL"/>
              </w:rPr>
              <w:t>kresie stomatologii estetycznej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przyczyny i zasady postępowania w przypadku powikłań c</w:t>
            </w:r>
            <w:r>
              <w:rPr>
                <w:rFonts w:eastAsia="Times New Roman" w:cstheme="minorHAnsi"/>
                <w:spacing w:val="6"/>
                <w:sz w:val="21"/>
                <w:szCs w:val="21"/>
                <w:lang w:eastAsia="pl-PL"/>
              </w:rPr>
              <w:t xml:space="preserve">horób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i rozumie podstawy antybiotykoterapii i </w:t>
            </w:r>
            <w:r>
              <w:rPr>
                <w:rFonts w:eastAsia="Times New Roman" w:cstheme="minorHAnsi"/>
                <w:spacing w:val="6"/>
                <w:sz w:val="21"/>
                <w:szCs w:val="21"/>
                <w:lang w:eastAsia="pl-PL"/>
              </w:rPr>
              <w:t xml:space="preserve">oporności </w:t>
            </w:r>
            <w:proofErr w:type="spellStart"/>
            <w:r>
              <w:rPr>
                <w:rFonts w:eastAsia="Times New Roman" w:cstheme="minorHAnsi"/>
                <w:spacing w:val="6"/>
                <w:sz w:val="21"/>
                <w:szCs w:val="21"/>
                <w:lang w:eastAsia="pl-PL"/>
              </w:rPr>
              <w:t>przeciwantybiotykowej</w:t>
            </w:r>
            <w:proofErr w:type="spellEnd"/>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met</w:t>
            </w:r>
            <w:r>
              <w:rPr>
                <w:rFonts w:eastAsia="Times New Roman" w:cstheme="minorHAnsi"/>
                <w:spacing w:val="6"/>
                <w:sz w:val="21"/>
                <w:szCs w:val="21"/>
                <w:lang w:eastAsia="pl-PL"/>
              </w:rPr>
              <w:t>ody rehabilitacji narządu żucia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metody terapeutyczne ograniczania i znoszenia bólu </w:t>
            </w:r>
            <w:r>
              <w:rPr>
                <w:rFonts w:eastAsia="Times New Roman" w:cstheme="minorHAnsi"/>
                <w:spacing w:val="6"/>
                <w:sz w:val="21"/>
                <w:szCs w:val="21"/>
                <w:lang w:eastAsia="pl-PL"/>
              </w:rPr>
              <w:t>oraz ograniczania lęku i stresu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znieczulenia w</w:t>
            </w:r>
            <w:r>
              <w:rPr>
                <w:rFonts w:eastAsia="Times New Roman" w:cstheme="minorHAnsi"/>
                <w:spacing w:val="6"/>
                <w:sz w:val="21"/>
                <w:szCs w:val="21"/>
                <w:lang w:eastAsia="pl-PL"/>
              </w:rPr>
              <w:t xml:space="preserve"> zabiegach stomatologicznych i p</w:t>
            </w:r>
            <w:r w:rsidR="006969FA" w:rsidRPr="007A51E7">
              <w:rPr>
                <w:rFonts w:eastAsia="Times New Roman" w:cstheme="minorHAnsi"/>
                <w:spacing w:val="6"/>
                <w:sz w:val="21"/>
                <w:szCs w:val="21"/>
                <w:lang w:eastAsia="pl-PL"/>
              </w:rPr>
              <w:t>o</w:t>
            </w:r>
            <w:r>
              <w:rPr>
                <w:rFonts w:eastAsia="Times New Roman" w:cstheme="minorHAnsi"/>
                <w:spacing w:val="6"/>
                <w:sz w:val="21"/>
                <w:szCs w:val="21"/>
                <w:lang w:eastAsia="pl-PL"/>
              </w:rPr>
              <w:t>dstawowe środki farmakologiczne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budowy i działania aparatów orto</w:t>
            </w:r>
            <w:r>
              <w:rPr>
                <w:rFonts w:eastAsia="Times New Roman" w:cstheme="minorHAnsi"/>
                <w:spacing w:val="6"/>
                <w:sz w:val="21"/>
                <w:szCs w:val="21"/>
                <w:lang w:eastAsia="pl-PL"/>
              </w:rPr>
              <w:t>dontycznych ruchomych i stałych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w:t>
            </w:r>
            <w:r>
              <w:rPr>
                <w:rFonts w:eastAsia="Times New Roman" w:cstheme="minorHAnsi"/>
                <w:spacing w:val="6"/>
                <w:sz w:val="21"/>
                <w:szCs w:val="21"/>
                <w:lang w:eastAsia="pl-PL"/>
              </w:rPr>
              <w:t>sady diagnostyki radiologicznej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F.W19.</w:t>
            </w:r>
          </w:p>
        </w:tc>
        <w:tc>
          <w:tcPr>
            <w:tcW w:w="6236" w:type="dxa"/>
            <w:shd w:val="clear" w:color="auto" w:fill="auto"/>
            <w:vAlign w:val="center"/>
            <w:hideMark/>
          </w:tcPr>
          <w:p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i rozumie patomechanizm oddziaływania chorób jam</w:t>
            </w:r>
            <w:r>
              <w:rPr>
                <w:rFonts w:eastAsia="Times New Roman" w:cstheme="minorHAnsi"/>
                <w:spacing w:val="6"/>
                <w:sz w:val="21"/>
                <w:szCs w:val="21"/>
                <w:lang w:eastAsia="pl-PL"/>
              </w:rPr>
              <w:t>y ustnej na ogólny stan zdrowia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F.W20.</w:t>
            </w:r>
          </w:p>
        </w:tc>
        <w:tc>
          <w:tcPr>
            <w:tcW w:w="6236" w:type="dxa"/>
            <w:shd w:val="clear" w:color="auto" w:fill="auto"/>
            <w:vAlign w:val="center"/>
          </w:tcPr>
          <w:p w:rsidR="0041219C"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i rozumie patomechanizm oddziaływania chorób ogólnych lub stosowanych terapii na jamę ustną</w:t>
            </w:r>
          </w:p>
        </w:tc>
        <w:tc>
          <w:tcPr>
            <w:tcW w:w="1417" w:type="dxa"/>
            <w:shd w:val="clear" w:color="auto" w:fill="auto"/>
            <w:noWrap/>
            <w:vAlign w:val="center"/>
          </w:tcPr>
          <w:p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F.W21.</w:t>
            </w:r>
          </w:p>
        </w:tc>
        <w:tc>
          <w:tcPr>
            <w:tcW w:w="6236" w:type="dxa"/>
            <w:shd w:val="clear" w:color="auto" w:fill="auto"/>
            <w:vAlign w:val="center"/>
          </w:tcPr>
          <w:p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profilaktykę chorób jamy ustnej</w:t>
            </w:r>
          </w:p>
        </w:tc>
        <w:tc>
          <w:tcPr>
            <w:tcW w:w="1417" w:type="dxa"/>
            <w:shd w:val="clear" w:color="auto" w:fill="auto"/>
            <w:noWrap/>
            <w:vAlign w:val="center"/>
          </w:tcPr>
          <w:p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F.W22.</w:t>
            </w:r>
          </w:p>
        </w:tc>
        <w:tc>
          <w:tcPr>
            <w:tcW w:w="6236" w:type="dxa"/>
            <w:shd w:val="clear" w:color="auto" w:fill="auto"/>
            <w:vAlign w:val="center"/>
          </w:tcPr>
          <w:p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110E3C" w:rsidRPr="007A51E7">
              <w:rPr>
                <w:rFonts w:eastAsia="Times New Roman" w:cstheme="minorHAnsi"/>
                <w:spacing w:val="6"/>
                <w:sz w:val="21"/>
                <w:szCs w:val="21"/>
                <w:lang w:eastAsia="pl-PL"/>
              </w:rPr>
              <w:t>na zasady postępowania w przypadku chorób tkanek narządu żucia, urazów zębów i kości szczęk</w:t>
            </w:r>
          </w:p>
        </w:tc>
        <w:tc>
          <w:tcPr>
            <w:tcW w:w="1417" w:type="dxa"/>
            <w:shd w:val="clear" w:color="auto" w:fill="auto"/>
            <w:noWrap/>
            <w:vAlign w:val="center"/>
          </w:tcPr>
          <w:p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tcPr>
          <w:p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F.W23.</w:t>
            </w:r>
          </w:p>
        </w:tc>
        <w:tc>
          <w:tcPr>
            <w:tcW w:w="6236" w:type="dxa"/>
            <w:shd w:val="clear" w:color="auto" w:fill="auto"/>
            <w:vAlign w:val="center"/>
          </w:tcPr>
          <w:p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specyfikę opieki stomatologicznej nad pacjentem obciążonym choroba ogólną i zasady współpracy z lekarzem prowadzącym chorobę podstawową</w:t>
            </w:r>
          </w:p>
        </w:tc>
        <w:tc>
          <w:tcPr>
            <w:tcW w:w="1417" w:type="dxa"/>
            <w:shd w:val="clear" w:color="auto" w:fill="auto"/>
            <w:noWrap/>
            <w:vAlign w:val="center"/>
          </w:tcPr>
          <w:p w:rsidR="00AA5DD3"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pojęcie zdrowia publicznego oraz cele, zadania i strukturę systemu zdrowia publicznego</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konc</w:t>
            </w:r>
            <w:r w:rsidR="007A51E7">
              <w:rPr>
                <w:rFonts w:eastAsia="Times New Roman" w:cstheme="minorHAnsi"/>
                <w:spacing w:val="6"/>
                <w:sz w:val="21"/>
                <w:szCs w:val="21"/>
                <w:lang w:eastAsia="pl-PL"/>
              </w:rPr>
              <w:t>epcje i modele promocji zdrowia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tcPr>
          <w:p w:rsidR="00C627A4"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w:t>
            </w:r>
          </w:p>
        </w:tc>
        <w:tc>
          <w:tcPr>
            <w:tcW w:w="6236" w:type="dxa"/>
            <w:shd w:val="clear" w:color="auto" w:fill="auto"/>
            <w:vAlign w:val="center"/>
          </w:tcPr>
          <w:p w:rsidR="00C627A4"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podstawowe p</w:t>
            </w:r>
            <w:r>
              <w:rPr>
                <w:rFonts w:eastAsia="Times New Roman" w:cstheme="minorHAnsi"/>
                <w:spacing w:val="6"/>
                <w:sz w:val="21"/>
                <w:szCs w:val="21"/>
                <w:lang w:eastAsia="pl-PL"/>
              </w:rPr>
              <w:t>ojęcia z zakresu profilaktyki</w:t>
            </w:r>
            <w:r w:rsidR="00C627A4" w:rsidRPr="007A51E7">
              <w:rPr>
                <w:rFonts w:eastAsia="Times New Roman" w:cstheme="minorHAnsi"/>
                <w:spacing w:val="6"/>
                <w:sz w:val="21"/>
                <w:szCs w:val="21"/>
                <w:lang w:eastAsia="pl-PL"/>
              </w:rPr>
              <w:t>, promocji zdrowia oraz higieny środowiskowej</w:t>
            </w:r>
          </w:p>
        </w:tc>
        <w:tc>
          <w:tcPr>
            <w:tcW w:w="1417" w:type="dxa"/>
            <w:shd w:val="clear" w:color="auto" w:fill="auto"/>
            <w:vAlign w:val="center"/>
          </w:tcPr>
          <w:p w:rsidR="00C627A4" w:rsidRPr="007A51E7" w:rsidRDefault="00C627A4" w:rsidP="00BB3FC9">
            <w:pPr>
              <w:spacing w:after="0"/>
              <w:jc w:val="center"/>
              <w:rPr>
                <w:rFonts w:eastAsia="Times New Roman" w:cstheme="minorHAnsi"/>
                <w:spacing w:val="6"/>
                <w:sz w:val="21"/>
                <w:szCs w:val="21"/>
                <w:lang w:eastAsia="pl-PL"/>
              </w:rPr>
            </w:pPr>
          </w:p>
        </w:tc>
      </w:tr>
      <w:tr w:rsidR="004357F0" w:rsidRPr="007A51E7" w:rsidTr="007A51E7">
        <w:trPr>
          <w:trHeight w:val="283"/>
        </w:trPr>
        <w:tc>
          <w:tcPr>
            <w:tcW w:w="1417" w:type="dxa"/>
            <w:shd w:val="clear" w:color="auto" w:fill="auto"/>
            <w:vAlign w:val="center"/>
            <w:hideMark/>
          </w:tcPr>
          <w:p w:rsidR="006969FA"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pojęcia związ</w:t>
            </w:r>
            <w:r w:rsidR="007A51E7">
              <w:rPr>
                <w:rFonts w:eastAsia="Times New Roman" w:cstheme="minorHAnsi"/>
                <w:spacing w:val="6"/>
                <w:sz w:val="21"/>
                <w:szCs w:val="21"/>
                <w:lang w:eastAsia="pl-PL"/>
              </w:rPr>
              <w:t>ane ze zdrowiem, stylem życia i </w:t>
            </w:r>
            <w:r w:rsidRPr="007A51E7">
              <w:rPr>
                <w:rFonts w:eastAsia="Times New Roman" w:cstheme="minorHAnsi"/>
                <w:spacing w:val="6"/>
                <w:sz w:val="21"/>
                <w:szCs w:val="21"/>
                <w:lang w:eastAsia="pl-PL"/>
              </w:rPr>
              <w:t>stanem zdrowia populacji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określania potrzeb zdrowotnych społeczeństwa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sytuację zdrowotną w Polsce i na świecie</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strategię polityki zdrowotnej i społecznej w Polsce oraz Unii Europejskiej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aspekty organizacyjne i prawne funkcjonowania polskiego systemu opieki zdrowotnej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tcPr>
          <w:p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G.W9.</w:t>
            </w:r>
          </w:p>
        </w:tc>
        <w:tc>
          <w:tcPr>
            <w:tcW w:w="6236" w:type="dxa"/>
            <w:shd w:val="clear" w:color="auto" w:fill="auto"/>
            <w:vAlign w:val="center"/>
          </w:tcPr>
          <w:p w:rsidR="003D3DF3"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zarządzania instytucjami ochrony zdrowia</w:t>
            </w:r>
          </w:p>
        </w:tc>
        <w:tc>
          <w:tcPr>
            <w:tcW w:w="1417" w:type="dxa"/>
            <w:shd w:val="clear" w:color="auto" w:fill="auto"/>
            <w:vAlign w:val="center"/>
          </w:tcPr>
          <w:p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zarządzania i informatyzacji przedsiębiorstw podmiotu leczniczego i innych instytucji zdrowia publicznego</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podstawowej opi</w:t>
            </w:r>
            <w:r w:rsidR="003D3DF3" w:rsidRPr="007A51E7">
              <w:rPr>
                <w:rFonts w:eastAsia="Times New Roman" w:cstheme="minorHAnsi"/>
                <w:spacing w:val="6"/>
                <w:sz w:val="21"/>
                <w:szCs w:val="21"/>
                <w:lang w:eastAsia="pl-PL"/>
              </w:rPr>
              <w:t>eki zdrowotnej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negocjacji </w:t>
            </w:r>
            <w:r w:rsidR="006969FA" w:rsidRPr="007A51E7">
              <w:rPr>
                <w:rFonts w:eastAsia="Times New Roman" w:cstheme="minorHAnsi"/>
                <w:spacing w:val="6"/>
                <w:sz w:val="21"/>
                <w:szCs w:val="21"/>
                <w:lang w:eastAsia="pl-PL"/>
              </w:rPr>
              <w:t xml:space="preserve"> i zawierania umów o udzielanie świadczeń zdrowotnych w sektorze publicznym i niepublicznym</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etologię aktualnie obowiązujących chorób zawodowych, w tym związanych z wykonywaniem zawodu lekarza-dentysty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wskaźniki stanu zdrowia ludności i zasady ich oceny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t>
            </w:r>
            <w:r w:rsidR="00896B3D" w:rsidRPr="007A51E7">
              <w:rPr>
                <w:rFonts w:eastAsia="Times New Roman" w:cstheme="minorHAnsi"/>
                <w:spacing w:val="6"/>
                <w:sz w:val="21"/>
                <w:szCs w:val="21"/>
                <w:lang w:eastAsia="pl-PL"/>
              </w:rPr>
              <w:t>.W15</w:t>
            </w:r>
            <w:r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zapobiegania chorobom i umacniania zdrowia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epi</w:t>
            </w:r>
            <w:r w:rsidR="00896B3D" w:rsidRPr="007A51E7">
              <w:rPr>
                <w:rFonts w:eastAsia="Times New Roman" w:cstheme="minorHAnsi"/>
                <w:spacing w:val="6"/>
                <w:sz w:val="21"/>
                <w:szCs w:val="21"/>
                <w:lang w:eastAsia="pl-PL"/>
              </w:rPr>
              <w:t>demiologicznego opracowania ogn</w:t>
            </w:r>
            <w:r w:rsidRPr="007A51E7">
              <w:rPr>
                <w:rFonts w:eastAsia="Times New Roman" w:cstheme="minorHAnsi"/>
                <w:spacing w:val="6"/>
                <w:sz w:val="21"/>
                <w:szCs w:val="21"/>
                <w:lang w:eastAsia="pl-PL"/>
              </w:rPr>
              <w:t>iska choroby zakaźnej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planowania i ewaluacji działań profilaktycznych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ergonomiczne zasady prowadzenia zabiegów stomatologicznych i organizacji pracy w gabinecie stomatologicznym</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bezpieczeństwa i higieny pracy w stomatologii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w sytuacji zagrożenia epidemiologicznego</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896B3D" w:rsidRPr="007A51E7">
              <w:rPr>
                <w:rFonts w:eastAsia="Times New Roman" w:cstheme="minorHAnsi"/>
                <w:spacing w:val="6"/>
                <w:sz w:val="21"/>
                <w:szCs w:val="21"/>
                <w:lang w:eastAsia="pl-PL"/>
              </w:rPr>
              <w:t>na źródła stresu i moż</w:t>
            </w:r>
            <w:r w:rsidRPr="007A51E7">
              <w:rPr>
                <w:rFonts w:eastAsia="Times New Roman" w:cstheme="minorHAnsi"/>
                <w:spacing w:val="6"/>
                <w:sz w:val="21"/>
                <w:szCs w:val="21"/>
                <w:lang w:eastAsia="pl-PL"/>
              </w:rPr>
              <w:t>liwości ich eliminacji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odpowiedzialności zawodowej lekarza</w:t>
            </w:r>
            <w:r w:rsidR="00896B3D" w:rsidRPr="007A51E7">
              <w:rPr>
                <w:rFonts w:eastAsia="Times New Roman" w:cstheme="minorHAnsi"/>
                <w:spacing w:val="6"/>
                <w:sz w:val="21"/>
                <w:szCs w:val="21"/>
                <w:lang w:eastAsia="pl-PL"/>
              </w:rPr>
              <w:t xml:space="preserve"> dentysty</w:t>
            </w:r>
            <w:r w:rsidRPr="007A51E7">
              <w:rPr>
                <w:rFonts w:eastAsia="Times New Roman" w:cstheme="minorHAnsi"/>
                <w:spacing w:val="6"/>
                <w:sz w:val="21"/>
                <w:szCs w:val="21"/>
                <w:lang w:eastAsia="pl-PL"/>
              </w:rPr>
              <w:t xml:space="preserve"> (moralnej, etycznej, prawnej, materialnej, służbowej)</w:t>
            </w:r>
            <w:r w:rsidR="00896B3D" w:rsidRPr="007A51E7">
              <w:rPr>
                <w:rFonts w:eastAsia="Times New Roman" w:cstheme="minorHAnsi"/>
                <w:spacing w:val="6"/>
                <w:sz w:val="21"/>
                <w:szCs w:val="21"/>
                <w:lang w:eastAsia="pl-PL"/>
              </w:rPr>
              <w:t>, a także obowiązki lekarza dentysty wobec pacjenta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problematykę błędu lekarskiego: diagnostycznego, technicznego, terapeutycznego</w:t>
            </w:r>
            <w:r w:rsidR="00896B3D" w:rsidRPr="007A51E7">
              <w:rPr>
                <w:rFonts w:eastAsia="Times New Roman" w:cstheme="minorHAnsi"/>
                <w:spacing w:val="6"/>
                <w:sz w:val="21"/>
                <w:szCs w:val="21"/>
                <w:lang w:eastAsia="pl-PL"/>
              </w:rPr>
              <w:t xml:space="preserve"> i organizacyjnego</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t>
            </w:r>
            <w:r w:rsidR="001963E7" w:rsidRPr="007A51E7">
              <w:rPr>
                <w:rFonts w:eastAsia="Times New Roman" w:cstheme="minorHAnsi"/>
                <w:spacing w:val="6"/>
                <w:sz w:val="21"/>
                <w:szCs w:val="21"/>
                <w:lang w:eastAsia="pl-PL"/>
              </w:rPr>
              <w:t>zasady odpowiedzialności za naruszenie zasad wykonywania zawodu lekarza dentysty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1963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ramy prawne kom</w:t>
            </w:r>
            <w:r w:rsidR="006969FA" w:rsidRPr="007A51E7">
              <w:rPr>
                <w:rFonts w:eastAsia="Times New Roman" w:cstheme="minorHAnsi"/>
                <w:spacing w:val="6"/>
                <w:sz w:val="21"/>
                <w:szCs w:val="21"/>
                <w:lang w:eastAsia="pl-PL"/>
              </w:rPr>
              <w:t>unikowania się w medycynie</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prawa pacjenta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etyki i deontologii lekarskiej,</w:t>
            </w:r>
            <w:r w:rsidR="007E3B27" w:rsidRPr="007A51E7">
              <w:rPr>
                <w:rFonts w:eastAsia="Times New Roman" w:cstheme="minorHAnsi"/>
                <w:spacing w:val="6"/>
                <w:sz w:val="21"/>
                <w:szCs w:val="21"/>
                <w:lang w:eastAsia="pl-PL"/>
              </w:rPr>
              <w:t xml:space="preserve"> etyczne dylematy współczesnej medycyny wynikające z dynamicznego rozwoju nauki i technologii biomedycznych,</w:t>
            </w:r>
            <w:r w:rsidRPr="007A51E7">
              <w:rPr>
                <w:rFonts w:eastAsia="Times New Roman" w:cstheme="minorHAnsi"/>
                <w:spacing w:val="6"/>
                <w:sz w:val="21"/>
                <w:szCs w:val="21"/>
                <w:lang w:eastAsia="pl-PL"/>
              </w:rPr>
              <w:t xml:space="preserve"> a także etycznego postępowania lekarza</w:t>
            </w:r>
            <w:r w:rsidR="007E3B27" w:rsidRPr="007A51E7">
              <w:rPr>
                <w:rFonts w:eastAsia="Times New Roman" w:cstheme="minorHAnsi"/>
                <w:spacing w:val="6"/>
                <w:sz w:val="21"/>
                <w:szCs w:val="21"/>
                <w:lang w:eastAsia="pl-PL"/>
              </w:rPr>
              <w:t xml:space="preserve"> dentysty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prawne funkcjonowania zawodów medyczn</w:t>
            </w:r>
            <w:r w:rsidR="007E3B27" w:rsidRPr="007A51E7">
              <w:rPr>
                <w:rFonts w:eastAsia="Times New Roman" w:cstheme="minorHAnsi"/>
                <w:spacing w:val="6"/>
                <w:sz w:val="21"/>
                <w:szCs w:val="21"/>
                <w:lang w:eastAsia="pl-PL"/>
              </w:rPr>
              <w:t>y</w:t>
            </w:r>
            <w:r w:rsidRPr="007A51E7">
              <w:rPr>
                <w:rFonts w:eastAsia="Times New Roman" w:cstheme="minorHAnsi"/>
                <w:spacing w:val="6"/>
                <w:sz w:val="21"/>
                <w:szCs w:val="21"/>
                <w:lang w:eastAsia="pl-PL"/>
              </w:rPr>
              <w:t>ch oraz samorządu zawodowego</w:t>
            </w:r>
            <w:r w:rsidR="007E3B27" w:rsidRPr="007A51E7">
              <w:rPr>
                <w:rFonts w:eastAsia="Times New Roman" w:cstheme="minorHAnsi"/>
                <w:spacing w:val="6"/>
                <w:sz w:val="21"/>
                <w:szCs w:val="21"/>
                <w:lang w:eastAsia="pl-PL"/>
              </w:rPr>
              <w:t xml:space="preserve"> lekarzy i lekarzy dentystów</w:t>
            </w:r>
            <w:r w:rsidRPr="007A51E7">
              <w:rPr>
                <w:rFonts w:eastAsia="Times New Roman" w:cstheme="minorHAnsi"/>
                <w:spacing w:val="6"/>
                <w:sz w:val="21"/>
                <w:szCs w:val="21"/>
                <w:lang w:eastAsia="pl-PL"/>
              </w:rPr>
              <w:t xml:space="preserve"> w Polsce</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przepisy prawa dotyczące prowadzenia działa</w:t>
            </w:r>
            <w:r w:rsidR="006969FA" w:rsidRPr="007A51E7">
              <w:rPr>
                <w:rFonts w:eastAsia="Times New Roman" w:cstheme="minorHAnsi"/>
                <w:spacing w:val="6"/>
                <w:sz w:val="21"/>
                <w:szCs w:val="21"/>
                <w:lang w:eastAsia="pl-PL"/>
              </w:rPr>
              <w:t>lności w zakresie opieki zdrowotnej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w:t>
            </w:r>
            <w:r w:rsidR="007E3B27" w:rsidRPr="007A51E7">
              <w:rPr>
                <w:rFonts w:eastAsia="Times New Roman" w:cstheme="minorHAnsi"/>
                <w:spacing w:val="6"/>
                <w:sz w:val="21"/>
                <w:szCs w:val="21"/>
                <w:lang w:eastAsia="pl-PL"/>
              </w:rPr>
              <w:t>eryzuje podstawowe obowiązki pracow</w:t>
            </w:r>
            <w:r w:rsidRPr="007A51E7">
              <w:rPr>
                <w:rFonts w:eastAsia="Times New Roman" w:cstheme="minorHAnsi"/>
                <w:spacing w:val="6"/>
                <w:sz w:val="21"/>
                <w:szCs w:val="21"/>
                <w:lang w:eastAsia="pl-PL"/>
              </w:rPr>
              <w:t>nika i pracodawcy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G.W31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udzie</w:t>
            </w:r>
            <w:r w:rsidR="006969FA" w:rsidRPr="007A51E7">
              <w:rPr>
                <w:rFonts w:eastAsia="Times New Roman" w:cstheme="minorHAnsi"/>
                <w:spacing w:val="6"/>
                <w:sz w:val="21"/>
                <w:szCs w:val="21"/>
                <w:lang w:eastAsia="pl-PL"/>
              </w:rPr>
              <w:t>lania świadczeń w razie choroby, macierzyństwa, wypadków przy pracy i chorób zawodowych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orzekania o czasowej niezdolności d</w:t>
            </w:r>
            <w:r w:rsidR="007E3B27" w:rsidRPr="007A51E7">
              <w:rPr>
                <w:rFonts w:eastAsia="Times New Roman" w:cstheme="minorHAnsi"/>
                <w:spacing w:val="6"/>
                <w:sz w:val="21"/>
                <w:szCs w:val="21"/>
                <w:lang w:eastAsia="pl-PL"/>
              </w:rPr>
              <w:t>o pracy, niezdolności do pracy</w:t>
            </w:r>
            <w:r>
              <w:rPr>
                <w:rFonts w:eastAsia="Times New Roman" w:cstheme="minorHAnsi"/>
                <w:spacing w:val="6"/>
                <w:sz w:val="21"/>
                <w:szCs w:val="21"/>
                <w:lang w:eastAsia="pl-PL"/>
              </w:rPr>
              <w:t xml:space="preserve"> dla celów rentowych, a także o </w:t>
            </w:r>
            <w:r w:rsidR="007E3B27" w:rsidRPr="007A51E7">
              <w:rPr>
                <w:rFonts w:eastAsia="Times New Roman" w:cstheme="minorHAnsi"/>
                <w:spacing w:val="6"/>
                <w:sz w:val="21"/>
                <w:szCs w:val="21"/>
                <w:lang w:eastAsia="pl-PL"/>
              </w:rPr>
              <w:t>niepełnosprawności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ze zwłokami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prowadzenia, przechowywania i udostępniania dokumentacji medycznej oraz ochrony danych osobowych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zagadnienia dotyczące serologii i genetyki sądowo-lekarskiej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podstawy toksykologii sądowo-lekarskiej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7E3B27" w:rsidRPr="007A51E7">
              <w:rPr>
                <w:rFonts w:eastAsia="Times New Roman" w:cstheme="minorHAnsi"/>
                <w:spacing w:val="6"/>
                <w:sz w:val="21"/>
                <w:szCs w:val="21"/>
                <w:lang w:eastAsia="pl-PL"/>
              </w:rPr>
              <w:t>na zasady sporządzania opinii w charakterze biegłego</w:t>
            </w:r>
            <w:r w:rsidR="006969FA" w:rsidRPr="007A51E7">
              <w:rPr>
                <w:rFonts w:eastAsia="Times New Roman" w:cstheme="minorHAnsi"/>
                <w:spacing w:val="6"/>
                <w:sz w:val="21"/>
                <w:szCs w:val="21"/>
                <w:lang w:eastAsia="pl-PL"/>
              </w:rPr>
              <w:t xml:space="preserve"> w sprawach karnych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rsidTr="007A51E7">
        <w:trPr>
          <w:trHeight w:val="283"/>
        </w:trPr>
        <w:tc>
          <w:tcPr>
            <w:tcW w:w="1417" w:type="dxa"/>
            <w:shd w:val="clear" w:color="auto" w:fill="auto"/>
            <w:vAlign w:val="center"/>
            <w:hideMark/>
          </w:tcPr>
          <w:p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sądowe aspekty etologii człowieka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7A51E7" w:rsidRPr="007A51E7" w:rsidTr="0045582F">
        <w:trPr>
          <w:trHeight w:val="283"/>
        </w:trPr>
        <w:tc>
          <w:tcPr>
            <w:tcW w:w="9070" w:type="dxa"/>
            <w:gridSpan w:val="3"/>
            <w:shd w:val="clear" w:color="auto" w:fill="auto"/>
            <w:vAlign w:val="center"/>
          </w:tcPr>
          <w:p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UMIEJĘTNOŚCI</w:t>
            </w:r>
          </w:p>
        </w:tc>
      </w:tr>
      <w:tr w:rsidR="004357F0" w:rsidRPr="007A51E7" w:rsidTr="007A51E7">
        <w:trPr>
          <w:trHeight w:val="283"/>
        </w:trPr>
        <w:tc>
          <w:tcPr>
            <w:tcW w:w="1417" w:type="dxa"/>
            <w:shd w:val="clear" w:color="auto" w:fill="auto"/>
            <w:vAlign w:val="center"/>
            <w:hideMark/>
          </w:tcPr>
          <w:p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relacje anatomiczne zilustrowane podstawowymi metodami badań diagnostycznych z zakresu radiologii (zdjęcia przeglądowe i z użyciem środków kontrastowyc</w:t>
            </w:r>
            <w:r w:rsidR="0045582F">
              <w:rPr>
                <w:rFonts w:eastAsia="Times New Roman" w:cstheme="minorHAnsi"/>
                <w:spacing w:val="6"/>
                <w:sz w:val="21"/>
                <w:szCs w:val="21"/>
                <w:lang w:eastAsia="pl-PL"/>
              </w:rPr>
              <w:t>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obsługuje mikroskop, także w zakresie korzystania z immersji, oraz rozpo</w:t>
            </w:r>
            <w:r w:rsidR="0045582F">
              <w:rPr>
                <w:rFonts w:eastAsia="Times New Roman" w:cstheme="minorHAnsi"/>
                <w:spacing w:val="6"/>
                <w:sz w:val="21"/>
                <w:szCs w:val="21"/>
                <w:lang w:eastAsia="pl-PL"/>
              </w:rPr>
              <w:t>znaje pod mikroskopem strukturę histologiczną narządów i </w:t>
            </w:r>
            <w:r w:rsidRPr="007A51E7">
              <w:rPr>
                <w:rFonts w:eastAsia="Times New Roman" w:cstheme="minorHAnsi"/>
                <w:spacing w:val="6"/>
                <w:sz w:val="21"/>
                <w:szCs w:val="21"/>
                <w:lang w:eastAsia="pl-PL"/>
              </w:rPr>
              <w:t>tkanek, a także dokonuje opisu i interpretacji budowy mikroskopowej komórek, tkanek i narządów oraz ich funkc</w:t>
            </w:r>
            <w:r w:rsidR="0045582F">
              <w:rPr>
                <w:rFonts w:eastAsia="Times New Roman" w:cstheme="minorHAnsi"/>
                <w:spacing w:val="6"/>
                <w:sz w:val="21"/>
                <w:szCs w:val="21"/>
                <w:lang w:eastAsia="pl-PL"/>
              </w:rPr>
              <w:t>ji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odnosi zjawiska chemiczne do proce</w:t>
            </w:r>
            <w:r w:rsidR="0045582F">
              <w:rPr>
                <w:rFonts w:eastAsia="Times New Roman" w:cstheme="minorHAnsi"/>
                <w:spacing w:val="6"/>
                <w:sz w:val="21"/>
                <w:szCs w:val="21"/>
                <w:lang w:eastAsia="pl-PL"/>
              </w:rPr>
              <w:t>sów zachodzących w jamie ustnej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zjawiska fizycz</w:t>
            </w:r>
            <w:r w:rsidR="0045582F">
              <w:rPr>
                <w:rFonts w:eastAsia="Times New Roman" w:cstheme="minorHAnsi"/>
                <w:spacing w:val="6"/>
                <w:sz w:val="21"/>
                <w:szCs w:val="21"/>
                <w:lang w:eastAsia="pl-PL"/>
              </w:rPr>
              <w:t>ne zachodzące w narządzie żucia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wykorzystuje procesy fizyczne </w:t>
            </w:r>
            <w:r w:rsidR="00DE40A3" w:rsidRPr="007A51E7">
              <w:rPr>
                <w:rFonts w:eastAsia="Times New Roman" w:cstheme="minorHAnsi"/>
                <w:spacing w:val="6"/>
                <w:sz w:val="21"/>
                <w:szCs w:val="21"/>
                <w:lang w:eastAsia="pl-PL"/>
              </w:rPr>
              <w:t xml:space="preserve">właściwe dla </w:t>
            </w:r>
            <w:r w:rsidR="0045582F">
              <w:rPr>
                <w:rFonts w:eastAsia="Times New Roman" w:cstheme="minorHAnsi"/>
                <w:spacing w:val="6"/>
                <w:sz w:val="21"/>
                <w:szCs w:val="21"/>
                <w:lang w:eastAsia="pl-PL"/>
              </w:rPr>
              <w:t xml:space="preserve"> pracy lekarza-dentysty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pojęcia biologiczne i ekologiczne w kontekś</w:t>
            </w:r>
            <w:r w:rsidR="0045582F">
              <w:rPr>
                <w:rFonts w:eastAsia="Times New Roman" w:cstheme="minorHAnsi"/>
                <w:spacing w:val="6"/>
                <w:sz w:val="21"/>
                <w:szCs w:val="21"/>
                <w:lang w:eastAsia="pl-PL"/>
              </w:rPr>
              <w:t>cie człowiek – środowisko życia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wiedzę z zakresu genetyki i biologii </w:t>
            </w:r>
            <w:r w:rsidR="0045582F">
              <w:rPr>
                <w:rFonts w:eastAsia="Times New Roman" w:cstheme="minorHAnsi"/>
                <w:spacing w:val="6"/>
                <w:sz w:val="21"/>
                <w:szCs w:val="21"/>
                <w:lang w:eastAsia="pl-PL"/>
              </w:rPr>
              <w:t>molekularnej w pracy klinicznej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pobiera odpowiednio dobrany rodzaj materiału biologicznego do badania mikrobiologicznego w zależno</w:t>
            </w:r>
            <w:r w:rsidRPr="007A51E7">
              <w:rPr>
                <w:rFonts w:eastAsia="MS Mincho" w:cstheme="minorHAnsi"/>
                <w:spacing w:val="6"/>
                <w:sz w:val="21"/>
                <w:szCs w:val="21"/>
                <w:lang w:eastAsia="pl-PL"/>
              </w:rPr>
              <w:t>ś</w:t>
            </w:r>
            <w:r w:rsidR="0045582F">
              <w:rPr>
                <w:rFonts w:eastAsia="Times New Roman" w:cstheme="minorHAnsi"/>
                <w:spacing w:val="6"/>
                <w:sz w:val="21"/>
                <w:szCs w:val="21"/>
                <w:lang w:eastAsia="pl-PL"/>
              </w:rPr>
              <w:t>ci od umiejscowienia i </w:t>
            </w:r>
            <w:r w:rsidRPr="007A51E7">
              <w:rPr>
                <w:rFonts w:eastAsia="Times New Roman" w:cstheme="minorHAnsi"/>
                <w:spacing w:val="6"/>
                <w:sz w:val="21"/>
                <w:szCs w:val="21"/>
                <w:lang w:eastAsia="pl-PL"/>
              </w:rPr>
              <w:t>przebiegu zaka</w:t>
            </w:r>
            <w:r w:rsidRPr="007A51E7">
              <w:rPr>
                <w:rFonts w:eastAsia="MS Mincho" w:cstheme="minorHAnsi"/>
                <w:spacing w:val="6"/>
                <w:sz w:val="21"/>
                <w:szCs w:val="21"/>
                <w:lang w:eastAsia="pl-PL"/>
              </w:rPr>
              <w:t>ż</w:t>
            </w:r>
            <w:r w:rsidR="0045582F">
              <w:rPr>
                <w:rFonts w:eastAsia="Times New Roman" w:cstheme="minorHAnsi"/>
                <w:spacing w:val="6"/>
                <w:sz w:val="21"/>
                <w:szCs w:val="21"/>
                <w:lang w:eastAsia="pl-PL"/>
              </w:rPr>
              <w:t>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mikro</w:t>
            </w:r>
            <w:r w:rsidR="0045582F">
              <w:rPr>
                <w:rFonts w:eastAsia="Times New Roman" w:cstheme="minorHAnsi"/>
                <w:spacing w:val="6"/>
                <w:sz w:val="21"/>
                <w:szCs w:val="21"/>
                <w:lang w:eastAsia="pl-PL"/>
              </w:rPr>
              <w:t>biologicznych, serologicznych i antybiogramu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dobiera i wykonuje wła</w:t>
            </w:r>
            <w:r w:rsidR="003559A6"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ciwe testy wskazujące na liczebno</w:t>
            </w:r>
            <w:r w:rsidR="003559A6" w:rsidRPr="007A51E7">
              <w:rPr>
                <w:rFonts w:eastAsia="MS Mincho" w:cstheme="minorHAnsi"/>
                <w:spacing w:val="6"/>
                <w:sz w:val="21"/>
                <w:szCs w:val="21"/>
                <w:lang w:eastAsia="pl-PL"/>
              </w:rPr>
              <w:t>ś</w:t>
            </w:r>
            <w:r w:rsidRPr="007A51E7">
              <w:rPr>
                <w:rFonts w:eastAsia="MS Mincho" w:cstheme="minorHAnsi"/>
                <w:spacing w:val="6"/>
                <w:sz w:val="21"/>
                <w:szCs w:val="21"/>
                <w:lang w:eastAsia="pl-PL"/>
              </w:rPr>
              <w:t>ć</w:t>
            </w:r>
            <w:r w:rsidRPr="007A51E7">
              <w:rPr>
                <w:rFonts w:eastAsia="Times New Roman" w:cstheme="minorHAnsi"/>
                <w:spacing w:val="6"/>
                <w:sz w:val="21"/>
                <w:szCs w:val="21"/>
                <w:lang w:eastAsia="pl-PL"/>
              </w:rPr>
              <w:t xml:space="preserve"> bakterii w p</w:t>
            </w:r>
            <w:r w:rsidRPr="007A51E7">
              <w:rPr>
                <w:rFonts w:eastAsia="MS Mincho" w:cstheme="minorHAnsi"/>
                <w:spacing w:val="6"/>
                <w:sz w:val="21"/>
                <w:szCs w:val="21"/>
                <w:lang w:eastAsia="pl-PL"/>
              </w:rPr>
              <w:t>ł</w:t>
            </w:r>
            <w:r w:rsidR="0045582F">
              <w:rPr>
                <w:rFonts w:eastAsia="Times New Roman" w:cstheme="minorHAnsi"/>
                <w:spacing w:val="6"/>
                <w:sz w:val="21"/>
                <w:szCs w:val="21"/>
                <w:lang w:eastAsia="pl-PL"/>
              </w:rPr>
              <w:t>ynach ustrojowych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przewiduje i wyja</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nia z</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one patomechanizmy zaburze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prowadz</w:t>
            </w:r>
            <w:r w:rsidRPr="007A51E7">
              <w:rPr>
                <w:rFonts w:eastAsia="MS Mincho" w:cstheme="minorHAnsi"/>
                <w:spacing w:val="6"/>
                <w:sz w:val="21"/>
                <w:szCs w:val="21"/>
                <w:lang w:eastAsia="pl-PL"/>
              </w:rPr>
              <w:t>ą</w:t>
            </w:r>
            <w:r w:rsidRPr="007A51E7">
              <w:rPr>
                <w:rFonts w:eastAsia="Times New Roman" w:cstheme="minorHAnsi"/>
                <w:spacing w:val="6"/>
                <w:sz w:val="21"/>
                <w:szCs w:val="21"/>
                <w:lang w:eastAsia="pl-PL"/>
              </w:rPr>
              <w:t>cych do powstawania chor</w:t>
            </w:r>
            <w:r w:rsidRPr="007A51E7">
              <w:rPr>
                <w:rFonts w:eastAsia="MS Mincho" w:cstheme="minorHAnsi"/>
                <w:spacing w:val="6"/>
                <w:sz w:val="21"/>
                <w:szCs w:val="21"/>
                <w:lang w:eastAsia="pl-PL"/>
              </w:rPr>
              <w:t>ó</w:t>
            </w:r>
            <w:r w:rsidR="0045582F">
              <w:rPr>
                <w:rFonts w:eastAsia="Times New Roman" w:cstheme="minorHAnsi"/>
                <w:spacing w:val="6"/>
                <w:sz w:val="21"/>
                <w:szCs w:val="21"/>
                <w:lang w:eastAsia="pl-PL"/>
              </w:rPr>
              <w:t>b</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C.U5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przebieg kliniczny ch</w:t>
            </w:r>
            <w:r w:rsidR="0045582F">
              <w:rPr>
                <w:rFonts w:eastAsia="Times New Roman" w:cstheme="minorHAnsi"/>
                <w:spacing w:val="6"/>
                <w:sz w:val="21"/>
                <w:szCs w:val="21"/>
                <w:lang w:eastAsia="pl-PL"/>
              </w:rPr>
              <w:t>orób w procesach patologicznych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opisuje zmiany patologiczne komórek, tkanek i </w:t>
            </w:r>
            <w:r w:rsidR="0045582F">
              <w:rPr>
                <w:rFonts w:eastAsia="Times New Roman" w:cstheme="minorHAnsi"/>
                <w:spacing w:val="6"/>
                <w:sz w:val="21"/>
                <w:szCs w:val="21"/>
                <w:lang w:eastAsia="pl-PL"/>
              </w:rPr>
              <w:t>narządów w </w:t>
            </w:r>
            <w:r w:rsidRPr="007A51E7">
              <w:rPr>
                <w:rFonts w:eastAsia="Times New Roman" w:cstheme="minorHAnsi"/>
                <w:spacing w:val="6"/>
                <w:sz w:val="21"/>
                <w:szCs w:val="21"/>
                <w:lang w:eastAsia="pl-PL"/>
              </w:rPr>
              <w:t>zakresie zaburzeń w krążeniu, zmian wstecznych, zmian postępowych oraz zapaleń;</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zmian</w:t>
            </w:r>
            <w:r w:rsidR="001F522F" w:rsidRPr="007A51E7">
              <w:rPr>
                <w:rFonts w:eastAsia="Times New Roman" w:cstheme="minorHAnsi"/>
                <w:spacing w:val="6"/>
                <w:sz w:val="21"/>
                <w:szCs w:val="21"/>
                <w:lang w:eastAsia="pl-PL"/>
              </w:rPr>
              <w:t>y patologiczne wy</w:t>
            </w:r>
            <w:r w:rsidR="0045582F">
              <w:rPr>
                <w:rFonts w:eastAsia="Times New Roman" w:cstheme="minorHAnsi"/>
                <w:spacing w:val="6"/>
                <w:sz w:val="21"/>
                <w:szCs w:val="21"/>
                <w:lang w:eastAsia="pl-PL"/>
              </w:rPr>
              <w:t>wołane zakażeniem wirusem HIV i </w:t>
            </w:r>
            <w:r w:rsidR="001F522F" w:rsidRPr="007A51E7">
              <w:rPr>
                <w:rFonts w:eastAsia="Times New Roman" w:cstheme="minorHAnsi"/>
                <w:spacing w:val="6"/>
                <w:sz w:val="21"/>
                <w:szCs w:val="21"/>
                <w:lang w:eastAsia="pl-PL"/>
              </w:rPr>
              <w:t>obserwowane u pacjentów z zespołem nabytego upośledzenia odporności (AIDS)</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C.U8</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1F522F" w:rsidRPr="007A51E7">
              <w:rPr>
                <w:rFonts w:eastAsia="Times New Roman" w:cstheme="minorHAnsi"/>
                <w:spacing w:val="6"/>
                <w:sz w:val="21"/>
                <w:szCs w:val="21"/>
                <w:lang w:eastAsia="pl-PL"/>
              </w:rPr>
              <w:t>obiera leki w odpowiednich dawkach i ordynuje leki według wskazań</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przeprowadza leczenie </w:t>
            </w:r>
            <w:proofErr w:type="spellStart"/>
            <w:r w:rsidRPr="007A51E7">
              <w:rPr>
                <w:rFonts w:eastAsia="Times New Roman" w:cstheme="minorHAnsi"/>
                <w:spacing w:val="6"/>
                <w:sz w:val="21"/>
                <w:szCs w:val="21"/>
                <w:lang w:eastAsia="pl-PL"/>
              </w:rPr>
              <w:t>endodontyczne</w:t>
            </w:r>
            <w:proofErr w:type="spellEnd"/>
            <w:r w:rsidRPr="007A51E7">
              <w:rPr>
                <w:rFonts w:eastAsia="Times New Roman" w:cstheme="minorHAnsi"/>
                <w:spacing w:val="6"/>
                <w:sz w:val="21"/>
                <w:szCs w:val="21"/>
                <w:lang w:eastAsia="pl-PL"/>
              </w:rPr>
              <w:t xml:space="preserve"> oraz rekonstruuje brakujące zmineraliz</w:t>
            </w:r>
            <w:r w:rsidR="0045582F">
              <w:rPr>
                <w:rFonts w:eastAsia="Times New Roman" w:cstheme="minorHAnsi"/>
                <w:spacing w:val="6"/>
                <w:sz w:val="21"/>
                <w:szCs w:val="21"/>
                <w:lang w:eastAsia="pl-PL"/>
              </w:rPr>
              <w:t>owane tkanki w zębie fantomowym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C.U10</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stosuje techniki adhezyjne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wyboru biomateriałów odtwórczych, protetycznych oraz łączących, w oparciu o własności materia</w:t>
            </w:r>
            <w:r w:rsidRPr="007A51E7">
              <w:rPr>
                <w:rFonts w:eastAsia="MS Mincho" w:cstheme="minorHAnsi"/>
                <w:spacing w:val="6"/>
                <w:sz w:val="21"/>
                <w:szCs w:val="21"/>
                <w:lang w:eastAsia="pl-PL"/>
              </w:rPr>
              <w:t>łó</w:t>
            </w:r>
            <w:r w:rsidR="0045582F">
              <w:rPr>
                <w:rFonts w:eastAsia="Times New Roman" w:cstheme="minorHAnsi"/>
                <w:spacing w:val="6"/>
                <w:sz w:val="21"/>
                <w:szCs w:val="21"/>
                <w:lang w:eastAsia="pl-PL"/>
              </w:rPr>
              <w:t>w i warunki kliniczne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odwzorowuje anatomiczne warunki zgry</w:t>
            </w:r>
            <w:r w:rsidR="0045582F">
              <w:rPr>
                <w:rFonts w:eastAsia="Times New Roman" w:cstheme="minorHAnsi"/>
                <w:spacing w:val="6"/>
                <w:sz w:val="21"/>
                <w:szCs w:val="21"/>
                <w:lang w:eastAsia="pl-PL"/>
              </w:rPr>
              <w:t>zowe i dokonuje analizy okluzji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uzupełnienia protetyczne oraz zna zasady ich wykonawstwa laboratoryjnego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tcPr>
          <w:p w:rsidR="00D25933" w:rsidRPr="007A51E7" w:rsidRDefault="00D2593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C.U14</w:t>
            </w:r>
          </w:p>
        </w:tc>
        <w:tc>
          <w:tcPr>
            <w:tcW w:w="6236" w:type="dxa"/>
            <w:shd w:val="clear" w:color="auto" w:fill="auto"/>
            <w:vAlign w:val="center"/>
          </w:tcPr>
          <w:p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0C371B" w:rsidRPr="007A51E7">
              <w:rPr>
                <w:rFonts w:eastAsia="Times New Roman" w:cstheme="minorHAnsi"/>
                <w:spacing w:val="6"/>
                <w:sz w:val="21"/>
                <w:szCs w:val="21"/>
                <w:lang w:eastAsia="pl-PL"/>
              </w:rPr>
              <w:t>kreśla zmiany patologiczne komórek, tkanek i narządów według podstawowych mechanizmów</w:t>
            </w:r>
          </w:p>
        </w:tc>
        <w:tc>
          <w:tcPr>
            <w:tcW w:w="1417" w:type="dxa"/>
            <w:shd w:val="clear" w:color="auto" w:fill="auto"/>
            <w:noWrap/>
            <w:vAlign w:val="center"/>
          </w:tcPr>
          <w:p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tcPr>
          <w:p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C.U15</w:t>
            </w:r>
          </w:p>
        </w:tc>
        <w:tc>
          <w:tcPr>
            <w:tcW w:w="6236" w:type="dxa"/>
            <w:shd w:val="clear" w:color="auto" w:fill="auto"/>
            <w:vAlign w:val="center"/>
          </w:tcPr>
          <w:p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periodontologicznych</w:t>
            </w:r>
          </w:p>
        </w:tc>
        <w:tc>
          <w:tcPr>
            <w:tcW w:w="1417" w:type="dxa"/>
            <w:shd w:val="clear" w:color="auto" w:fill="auto"/>
            <w:noWrap/>
            <w:vAlign w:val="center"/>
          </w:tcPr>
          <w:p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tcPr>
          <w:p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C.U16</w:t>
            </w:r>
          </w:p>
        </w:tc>
        <w:tc>
          <w:tcPr>
            <w:tcW w:w="6236" w:type="dxa"/>
            <w:shd w:val="clear" w:color="auto" w:fill="auto"/>
            <w:vAlign w:val="center"/>
          </w:tcPr>
          <w:p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ortodontycznych</w:t>
            </w:r>
          </w:p>
        </w:tc>
        <w:tc>
          <w:tcPr>
            <w:tcW w:w="1417" w:type="dxa"/>
            <w:shd w:val="clear" w:color="auto" w:fill="auto"/>
            <w:noWrap/>
            <w:vAlign w:val="center"/>
          </w:tcPr>
          <w:p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proofErr w:type="spellStart"/>
            <w:r w:rsidRPr="007A51E7">
              <w:rPr>
                <w:rFonts w:eastAsia="Times New Roman" w:cstheme="minorHAnsi"/>
                <w:spacing w:val="6"/>
                <w:sz w:val="21"/>
                <w:szCs w:val="21"/>
                <w:lang w:eastAsia="pl-PL"/>
              </w:rPr>
              <w:t>uwzględnia</w:t>
            </w:r>
            <w:proofErr w:type="spellEnd"/>
            <w:r w:rsidRPr="007A51E7">
              <w:rPr>
                <w:rFonts w:eastAsia="Times New Roman" w:cstheme="minorHAnsi"/>
                <w:spacing w:val="6"/>
                <w:sz w:val="21"/>
                <w:szCs w:val="21"/>
                <w:lang w:eastAsia="pl-PL"/>
              </w:rPr>
              <w:t xml:space="preserve"> w procesie </w:t>
            </w:r>
            <w:proofErr w:type="spellStart"/>
            <w:r w:rsidRPr="007A51E7">
              <w:rPr>
                <w:rFonts w:eastAsia="Times New Roman" w:cstheme="minorHAnsi"/>
                <w:spacing w:val="6"/>
                <w:sz w:val="21"/>
                <w:szCs w:val="21"/>
                <w:lang w:eastAsia="pl-PL"/>
              </w:rPr>
              <w:t>postępowania</w:t>
            </w:r>
            <w:proofErr w:type="spellEnd"/>
            <w:r w:rsidRPr="007A51E7">
              <w:rPr>
                <w:rFonts w:eastAsia="Times New Roman" w:cstheme="minorHAnsi"/>
                <w:spacing w:val="6"/>
                <w:sz w:val="21"/>
                <w:szCs w:val="21"/>
                <w:lang w:eastAsia="pl-PL"/>
              </w:rPr>
              <w:t xml:space="preserve"> terapeutycznego subiektywne potrzeby i ocz</w:t>
            </w:r>
            <w:r w:rsidR="0045582F">
              <w:rPr>
                <w:rFonts w:eastAsia="Times New Roman" w:cstheme="minorHAnsi"/>
                <w:spacing w:val="6"/>
                <w:sz w:val="21"/>
                <w:szCs w:val="21"/>
                <w:lang w:eastAsia="pl-PL"/>
              </w:rPr>
              <w:t xml:space="preserve">ekiwania pacjenta </w:t>
            </w:r>
            <w:proofErr w:type="spellStart"/>
            <w:r w:rsidR="0045582F">
              <w:rPr>
                <w:rFonts w:eastAsia="Times New Roman" w:cstheme="minorHAnsi"/>
                <w:spacing w:val="6"/>
                <w:sz w:val="21"/>
                <w:szCs w:val="21"/>
                <w:lang w:eastAsia="pl-PL"/>
              </w:rPr>
              <w:t>wynikające</w:t>
            </w:r>
            <w:proofErr w:type="spellEnd"/>
            <w:r w:rsidR="0045582F">
              <w:rPr>
                <w:rFonts w:eastAsia="Times New Roman" w:cstheme="minorHAnsi"/>
                <w:spacing w:val="6"/>
                <w:sz w:val="21"/>
                <w:szCs w:val="21"/>
                <w:lang w:eastAsia="pl-PL"/>
              </w:rPr>
              <w:t xml:space="preserve"> z </w:t>
            </w:r>
            <w:proofErr w:type="spellStart"/>
            <w:r w:rsidRPr="007A51E7">
              <w:rPr>
                <w:rFonts w:eastAsia="Times New Roman" w:cstheme="minorHAnsi"/>
                <w:spacing w:val="6"/>
                <w:sz w:val="21"/>
                <w:szCs w:val="21"/>
                <w:lang w:eastAsia="pl-PL"/>
              </w:rPr>
              <w:t>uwarunkowan</w:t>
            </w:r>
            <w:proofErr w:type="spellEnd"/>
            <w:r w:rsidRPr="007A51E7">
              <w:rPr>
                <w:rFonts w:eastAsia="Times New Roman" w:cstheme="minorHAnsi"/>
                <w:spacing w:val="6"/>
                <w:sz w:val="21"/>
                <w:szCs w:val="21"/>
                <w:lang w:eastAsia="pl-PL"/>
              </w:rPr>
              <w:t>́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eczno-kultu</w:t>
            </w:r>
            <w:r w:rsidR="0045582F">
              <w:rPr>
                <w:rFonts w:eastAsia="Times New Roman" w:cstheme="minorHAnsi"/>
                <w:spacing w:val="6"/>
                <w:sz w:val="21"/>
                <w:szCs w:val="21"/>
                <w:lang w:eastAsia="pl-PL"/>
              </w:rPr>
              <w:t>rowych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dostrzega oznaki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xml:space="preserve">́ </w:t>
            </w:r>
            <w:proofErr w:type="spellStart"/>
            <w:r w:rsidRPr="007A51E7">
              <w:rPr>
                <w:rFonts w:eastAsia="Times New Roman" w:cstheme="minorHAnsi"/>
                <w:spacing w:val="6"/>
                <w:sz w:val="21"/>
                <w:szCs w:val="21"/>
                <w:lang w:eastAsia="pl-PL"/>
              </w:rPr>
              <w:t>antyzdrowotnych</w:t>
            </w:r>
            <w:proofErr w:type="spellEnd"/>
            <w:r w:rsidRPr="007A51E7">
              <w:rPr>
                <w:rFonts w:eastAsia="Times New Roman" w:cstheme="minorHAnsi"/>
                <w:spacing w:val="6"/>
                <w:sz w:val="21"/>
                <w:szCs w:val="21"/>
                <w:lang w:eastAsia="pl-PL"/>
              </w:rPr>
              <w:t xml:space="preserve"> i autodestrukcyjny</w:t>
            </w:r>
            <w:r w:rsidR="00BC0CEC" w:rsidRPr="007A51E7">
              <w:rPr>
                <w:rFonts w:eastAsia="Times New Roman" w:cstheme="minorHAnsi"/>
                <w:spacing w:val="6"/>
                <w:sz w:val="21"/>
                <w:szCs w:val="21"/>
                <w:lang w:eastAsia="pl-PL"/>
              </w:rPr>
              <w:t>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wybiera takie leczenie, </w:t>
            </w:r>
            <w:proofErr w:type="spellStart"/>
            <w:r w:rsidRPr="007A51E7">
              <w:rPr>
                <w:rFonts w:eastAsia="Times New Roman" w:cstheme="minorHAnsi"/>
                <w:spacing w:val="6"/>
                <w:sz w:val="21"/>
                <w:szCs w:val="21"/>
                <w:lang w:eastAsia="pl-PL"/>
              </w:rPr>
              <w:t>które</w:t>
            </w:r>
            <w:proofErr w:type="spellEnd"/>
            <w:r w:rsidRPr="007A51E7">
              <w:rPr>
                <w:rFonts w:eastAsia="Times New Roman" w:cstheme="minorHAnsi"/>
                <w:spacing w:val="6"/>
                <w:sz w:val="21"/>
                <w:szCs w:val="21"/>
                <w:lang w:eastAsia="pl-PL"/>
              </w:rPr>
              <w:t xml:space="preserve"> minimalizuje ko</w:t>
            </w:r>
            <w:r w:rsidR="00BC0CEC" w:rsidRPr="007A51E7">
              <w:rPr>
                <w:rFonts w:eastAsia="Times New Roman" w:cstheme="minorHAnsi"/>
                <w:spacing w:val="6"/>
                <w:sz w:val="21"/>
                <w:szCs w:val="21"/>
                <w:lang w:eastAsia="pl-PL"/>
              </w:rPr>
              <w:t>nsekwencje społeczne dla pacjenta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buduje pełną zaufania atmosferę podczas całego procesu diagno</w:t>
            </w:r>
            <w:r w:rsidR="0045582F">
              <w:rPr>
                <w:rFonts w:eastAsia="Times New Roman" w:cstheme="minorHAnsi"/>
                <w:spacing w:val="6"/>
                <w:sz w:val="21"/>
                <w:szCs w:val="21"/>
                <w:lang w:eastAsia="pl-PL"/>
              </w:rPr>
              <w:t>stycznego i leczenia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podejmuje działania zmierzające do poprawy jakości życia pacjent</w:t>
            </w:r>
            <w:r w:rsidR="009C6284" w:rsidRPr="007A51E7">
              <w:rPr>
                <w:rFonts w:eastAsia="Times New Roman" w:cstheme="minorHAnsi"/>
                <w:spacing w:val="6"/>
                <w:sz w:val="21"/>
                <w:szCs w:val="21"/>
                <w:lang w:eastAsia="pl-PL"/>
              </w:rPr>
              <w:t>a i zapobiegania jej pogorszeniu</w:t>
            </w:r>
            <w:r w:rsidRPr="007A51E7">
              <w:rPr>
                <w:rFonts w:eastAsia="Times New Roman" w:cstheme="minorHAnsi"/>
                <w:spacing w:val="6"/>
                <w:sz w:val="21"/>
                <w:szCs w:val="21"/>
                <w:lang w:eastAsia="pl-PL"/>
              </w:rPr>
              <w:t xml:space="preserve"> się </w:t>
            </w:r>
            <w:r w:rsidR="009C6284" w:rsidRPr="007A51E7">
              <w:rPr>
                <w:rFonts w:eastAsia="Times New Roman" w:cstheme="minorHAnsi"/>
                <w:spacing w:val="6"/>
                <w:sz w:val="21"/>
                <w:szCs w:val="21"/>
                <w:lang w:eastAsia="pl-PL"/>
              </w:rPr>
              <w:t xml:space="preserve">jej </w:t>
            </w:r>
            <w:r w:rsidRPr="007A51E7">
              <w:rPr>
                <w:rFonts w:eastAsia="Times New Roman" w:cstheme="minorHAnsi"/>
                <w:spacing w:val="6"/>
                <w:sz w:val="21"/>
                <w:szCs w:val="21"/>
                <w:lang w:eastAsia="pl-PL"/>
              </w:rPr>
              <w:t>w przyszłości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rozmowę z pacjentem dorosłym, dzieckiem i rodziną z zastosowaniem techniki aktywnego słuchania i wyrażania empatii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czynniki wystąpienia ryzyka przemocy, rozpoznaj</w:t>
            </w:r>
            <w:r w:rsidR="0045582F">
              <w:rPr>
                <w:rFonts w:eastAsia="Times New Roman" w:cstheme="minorHAnsi"/>
                <w:spacing w:val="6"/>
                <w:sz w:val="21"/>
                <w:szCs w:val="21"/>
                <w:lang w:eastAsia="pl-PL"/>
              </w:rPr>
              <w:t>e przemoc i odpowiednio reaguje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 podstawowym zakresie psychologiczne interwencje </w:t>
            </w:r>
            <w:r w:rsidRPr="007A51E7">
              <w:rPr>
                <w:rFonts w:eastAsia="Times New Roman" w:cstheme="minorHAnsi"/>
                <w:spacing w:val="6"/>
                <w:sz w:val="21"/>
                <w:szCs w:val="21"/>
                <w:lang w:eastAsia="pl-PL"/>
              </w:rPr>
              <w:lastRenderedPageBreak/>
              <w:t>motywujące i wspierające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P7S_UO</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D.U9.</w:t>
            </w:r>
          </w:p>
        </w:tc>
        <w:tc>
          <w:tcPr>
            <w:tcW w:w="6236" w:type="dxa"/>
            <w:shd w:val="clear" w:color="auto" w:fill="auto"/>
            <w:vAlign w:val="center"/>
            <w:hideMark/>
          </w:tcPr>
          <w:p w:rsidR="006969FA" w:rsidRPr="007A51E7" w:rsidRDefault="009C6284"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przesłanki </w:t>
            </w:r>
            <w:r w:rsidR="006969FA" w:rsidRPr="007A51E7">
              <w:rPr>
                <w:rFonts w:eastAsia="Times New Roman" w:cstheme="minorHAnsi"/>
                <w:spacing w:val="6"/>
                <w:sz w:val="21"/>
                <w:szCs w:val="21"/>
                <w:lang w:eastAsia="pl-PL"/>
              </w:rPr>
              <w:t>podjęcia działań lekarskich bez zgody pacjenta lub z zastosowaniem przymusu wobec pacjenta</w:t>
            </w:r>
            <w:r w:rsidRPr="007A51E7">
              <w:rPr>
                <w:rFonts w:eastAsia="Times New Roman" w:cstheme="minorHAnsi"/>
                <w:spacing w:val="6"/>
                <w:sz w:val="21"/>
                <w:szCs w:val="21"/>
                <w:lang w:eastAsia="pl-PL"/>
              </w:rPr>
              <w:t xml:space="preserve"> i stosuje środki przewidziane przepisami prawa powszechnie obowiązującego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pracuje w zespole wielospecjalistycznym, w środowisku wieloku</w:t>
            </w:r>
            <w:r w:rsidR="0045582F">
              <w:rPr>
                <w:rFonts w:eastAsia="Times New Roman" w:cstheme="minorHAnsi"/>
                <w:spacing w:val="6"/>
                <w:sz w:val="21"/>
                <w:szCs w:val="21"/>
                <w:lang w:eastAsia="pl-PL"/>
              </w:rPr>
              <w:t>lturowym i wielonarodowościowym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D.U11.</w:t>
            </w:r>
          </w:p>
        </w:tc>
        <w:tc>
          <w:tcPr>
            <w:tcW w:w="6236" w:type="dxa"/>
            <w:shd w:val="clear" w:color="auto" w:fill="auto"/>
            <w:vAlign w:val="center"/>
            <w:hideMark/>
          </w:tcPr>
          <w:p w:rsidR="006969FA" w:rsidRPr="007A51E7" w:rsidRDefault="00EA34B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wzorców ety</w:t>
            </w:r>
            <w:r w:rsidR="0045582F">
              <w:rPr>
                <w:rFonts w:eastAsia="Times New Roman" w:cstheme="minorHAnsi"/>
                <w:spacing w:val="6"/>
                <w:sz w:val="21"/>
                <w:szCs w:val="21"/>
                <w:lang w:eastAsia="pl-PL"/>
              </w:rPr>
              <w:t>cznych w działaniach zawodowych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praw pacjenta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i przetwarza</w:t>
            </w:r>
            <w:r w:rsidR="00EA34BF" w:rsidRPr="007A51E7">
              <w:rPr>
                <w:rFonts w:eastAsia="Times New Roman" w:cstheme="minorHAnsi"/>
                <w:spacing w:val="6"/>
                <w:sz w:val="21"/>
                <w:szCs w:val="21"/>
                <w:lang w:eastAsia="pl-PL"/>
              </w:rPr>
              <w:t xml:space="preserve"> informacje stosując narzędzia informatyczne</w:t>
            </w:r>
            <w:r w:rsidRPr="007A51E7">
              <w:rPr>
                <w:rFonts w:eastAsia="Times New Roman" w:cstheme="minorHAnsi"/>
                <w:spacing w:val="6"/>
                <w:sz w:val="21"/>
                <w:szCs w:val="21"/>
                <w:lang w:eastAsia="pl-PL"/>
              </w:rPr>
              <w:t xml:space="preserve"> i korzystając z nowoc</w:t>
            </w:r>
            <w:r w:rsidR="0045582F">
              <w:rPr>
                <w:rFonts w:eastAsia="Times New Roman" w:cstheme="minorHAnsi"/>
                <w:spacing w:val="6"/>
                <w:sz w:val="21"/>
                <w:szCs w:val="21"/>
                <w:lang w:eastAsia="pl-PL"/>
              </w:rPr>
              <w:t>zesnych źródeł wiedzy medycznej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pracę zespołu stomatologicznego oraz wyposażenie gabinetu stomatologicznego,</w:t>
            </w:r>
            <w:r w:rsidR="0045582F">
              <w:rPr>
                <w:rFonts w:eastAsia="Times New Roman" w:cstheme="minorHAnsi"/>
                <w:spacing w:val="6"/>
                <w:sz w:val="21"/>
                <w:szCs w:val="21"/>
                <w:lang w:eastAsia="pl-PL"/>
              </w:rPr>
              <w:t xml:space="preserve"> zgodnie z zasadami ergonomii i bezpieczeństwa pracy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porozumiewa </w:t>
            </w:r>
            <w:proofErr w:type="spellStart"/>
            <w:r w:rsidRPr="007A51E7">
              <w:rPr>
                <w:rFonts w:eastAsia="Times New Roman" w:cstheme="minorHAnsi"/>
                <w:spacing w:val="6"/>
                <w:sz w:val="21"/>
                <w:szCs w:val="21"/>
                <w:lang w:eastAsia="pl-PL"/>
              </w:rPr>
              <w:t>sie</w:t>
            </w:r>
            <w:proofErr w:type="spellEnd"/>
            <w:r w:rsidRPr="007A51E7">
              <w:rPr>
                <w:rFonts w:eastAsia="Times New Roman" w:cstheme="minorHAnsi"/>
                <w:spacing w:val="6"/>
                <w:sz w:val="21"/>
                <w:szCs w:val="21"/>
                <w:lang w:eastAsia="pl-PL"/>
              </w:rPr>
              <w:t xml:space="preserve">̨ z pacjentem w jednym z </w:t>
            </w:r>
            <w:proofErr w:type="spellStart"/>
            <w:r w:rsidRPr="007A51E7">
              <w:rPr>
                <w:rFonts w:eastAsia="Times New Roman" w:cstheme="minorHAnsi"/>
                <w:spacing w:val="6"/>
                <w:sz w:val="21"/>
                <w:szCs w:val="21"/>
                <w:lang w:eastAsia="pl-PL"/>
              </w:rPr>
              <w:t>języków</w:t>
            </w:r>
            <w:proofErr w:type="spellEnd"/>
            <w:r w:rsidRPr="007A51E7">
              <w:rPr>
                <w:rFonts w:eastAsia="Times New Roman" w:cstheme="minorHAnsi"/>
                <w:spacing w:val="6"/>
                <w:sz w:val="21"/>
                <w:szCs w:val="21"/>
                <w:lang w:eastAsia="pl-PL"/>
              </w:rPr>
              <w:t xml:space="preserve"> obcych</w:t>
            </w:r>
            <w:r w:rsidR="00EA34BF" w:rsidRPr="007A51E7">
              <w:rPr>
                <w:rFonts w:eastAsia="Times New Roman" w:cstheme="minorHAnsi"/>
                <w:spacing w:val="6"/>
                <w:sz w:val="21"/>
                <w:szCs w:val="21"/>
                <w:lang w:eastAsia="pl-PL"/>
              </w:rPr>
              <w:t xml:space="preserve"> na poziomie B2+Europejskiego Systemu Opisu Kształcenia Językowego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krytycznie analizuje piśmiennictwo</w:t>
            </w:r>
            <w:r w:rsidR="00EA34BF" w:rsidRPr="007A51E7">
              <w:rPr>
                <w:rFonts w:eastAsia="Times New Roman" w:cstheme="minorHAnsi"/>
                <w:spacing w:val="6"/>
                <w:sz w:val="21"/>
                <w:szCs w:val="21"/>
                <w:lang w:eastAsia="pl-PL"/>
              </w:rPr>
              <w:t xml:space="preserve"> medyczne</w:t>
            </w:r>
            <w:r w:rsidRPr="007A51E7">
              <w:rPr>
                <w:rFonts w:eastAsia="Times New Roman" w:cstheme="minorHAnsi"/>
                <w:spacing w:val="6"/>
                <w:sz w:val="21"/>
                <w:szCs w:val="21"/>
                <w:lang w:eastAsia="pl-PL"/>
              </w:rPr>
              <w:t xml:space="preserve"> (w tym w język</w:t>
            </w:r>
            <w:r w:rsidR="0045582F">
              <w:rPr>
                <w:rFonts w:eastAsia="Times New Roman" w:cstheme="minorHAnsi"/>
                <w:spacing w:val="6"/>
                <w:sz w:val="21"/>
                <w:szCs w:val="21"/>
                <w:lang w:eastAsia="pl-PL"/>
              </w:rPr>
              <w:t>u angielskim) i wyciąga wnioski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diagnostykę różnicową najczęstszych chorób osób dorosłych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i opisuje stan somatyczny i psychiczny pacjenta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diagnostyczne i terapeutyczne w przypadku najczęstszych chorób osób dorosłych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laboratoryjnych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prawidłowe i patologiczne struktury i narządy w dodatkowych badaniach obrazowych (RTG, USG, CT – tomografia komputerowa)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w przypadku ekspozycji na zakażenie przenoszone drogą krwi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kwalifikacji pacjenta do szczepień</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ryzyko zagrożenia życia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i rozpoznaje objawy wstrząsu i ostrej niewydolności krążenia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objawy urazów mózgu i chorób naczyniowych mózgu, zespołów otępiennych i zaburzeń świadomości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bóle głowy i twarzy oraz choroby neurologiczne dorosłych i dzieci stwarzające problemy w praktyce </w:t>
            </w:r>
            <w:r w:rsidRPr="007A51E7">
              <w:rPr>
                <w:rFonts w:eastAsia="Times New Roman" w:cstheme="minorHAnsi"/>
                <w:spacing w:val="6"/>
                <w:sz w:val="21"/>
                <w:szCs w:val="21"/>
                <w:lang w:eastAsia="pl-PL"/>
              </w:rPr>
              <w:lastRenderedPageBreak/>
              <w:t>stomatologicznej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E.U12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jamy nosowo</w:t>
            </w:r>
            <w:r w:rsidR="0045582F">
              <w:rPr>
                <w:rFonts w:eastAsia="Times New Roman" w:cstheme="minorHAnsi"/>
                <w:spacing w:val="6"/>
                <w:sz w:val="21"/>
                <w:szCs w:val="21"/>
                <w:lang w:eastAsia="pl-PL"/>
              </w:rPr>
              <w:t>-gardłowej, zna ich etiologię i </w:t>
            </w:r>
            <w:r w:rsidRPr="007A51E7">
              <w:rPr>
                <w:rFonts w:eastAsia="Times New Roman" w:cstheme="minorHAnsi"/>
                <w:spacing w:val="6"/>
                <w:sz w:val="21"/>
                <w:szCs w:val="21"/>
                <w:lang w:eastAsia="pl-PL"/>
              </w:rPr>
              <w:t>patomechanizm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E.U13</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wstępnie diagnozuje zmiany nowotworowe w obrębie nosa, gardła i krtani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E.U14</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i leczy choroby </w:t>
            </w:r>
            <w:r w:rsidR="0045582F">
              <w:rPr>
                <w:rFonts w:eastAsia="Times New Roman" w:cstheme="minorHAnsi"/>
                <w:spacing w:val="6"/>
                <w:sz w:val="21"/>
                <w:szCs w:val="21"/>
                <w:lang w:eastAsia="pl-PL"/>
              </w:rPr>
              <w:t>skóry: infekcyjne, alergiczne i </w:t>
            </w:r>
            <w:r w:rsidRPr="007A51E7">
              <w:rPr>
                <w:rFonts w:eastAsia="Times New Roman" w:cstheme="minorHAnsi"/>
                <w:spacing w:val="6"/>
                <w:sz w:val="21"/>
                <w:szCs w:val="21"/>
                <w:lang w:eastAsia="pl-PL"/>
              </w:rPr>
              <w:t>przenoszone drogą płciową</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E.U15</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nowotwory skóry i stany </w:t>
            </w:r>
            <w:proofErr w:type="spellStart"/>
            <w:r w:rsidRPr="007A51E7">
              <w:rPr>
                <w:rFonts w:eastAsia="Times New Roman" w:cstheme="minorHAnsi"/>
                <w:spacing w:val="6"/>
                <w:sz w:val="21"/>
                <w:szCs w:val="21"/>
                <w:lang w:eastAsia="pl-PL"/>
              </w:rPr>
              <w:t>przednowotworowe</w:t>
            </w:r>
            <w:proofErr w:type="spellEnd"/>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E.U16</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dermatozy i kolage</w:t>
            </w:r>
            <w:r w:rsidR="0045582F">
              <w:rPr>
                <w:rFonts w:eastAsia="Times New Roman" w:cstheme="minorHAnsi"/>
                <w:spacing w:val="6"/>
                <w:sz w:val="21"/>
                <w:szCs w:val="21"/>
                <w:lang w:eastAsia="pl-PL"/>
              </w:rPr>
              <w:t>nozy przebiegające z objawami w </w:t>
            </w:r>
            <w:r w:rsidRPr="007A51E7">
              <w:rPr>
                <w:rFonts w:eastAsia="Times New Roman" w:cstheme="minorHAnsi"/>
                <w:spacing w:val="6"/>
                <w:sz w:val="21"/>
                <w:szCs w:val="21"/>
                <w:lang w:eastAsia="pl-PL"/>
              </w:rPr>
              <w:t>obrębie błony śluzowej jamy ustnej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E.U17</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związane z nałogiem palenia tytoniu, alkoholizmem i uzależnieniami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E.U18</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diagnozuje choroby przebiegające z powiększeniem węzłów chłonnych szyi i okolicy podżuchwowej oraz choroby zakaźne, ze szczególnym uwzględnieniem zmian w obrębie jamy ustnej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E.U19</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omawia i diagnozuje wybrane jednostki chorobowe układu optycznego i ochronnego oka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E.U20</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wykonuje podstawowe procedury i zabiegi lekarskie: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w:t>
            </w:r>
            <w:r w:rsidR="0045582F">
              <w:rPr>
                <w:rFonts w:eastAsia="Times New Roman" w:cstheme="minorHAnsi"/>
                <w:spacing w:val="6"/>
                <w:sz w:val="21"/>
                <w:szCs w:val="21"/>
                <w:lang w:eastAsia="pl-PL"/>
              </w:rPr>
              <w:t>eranie wymazów z nosa, gardła i </w:t>
            </w:r>
            <w:r w:rsidRPr="007A51E7">
              <w:rPr>
                <w:rFonts w:eastAsia="Times New Roman" w:cstheme="minorHAnsi"/>
                <w:spacing w:val="6"/>
                <w:sz w:val="21"/>
                <w:szCs w:val="21"/>
                <w:lang w:eastAsia="pl-PL"/>
              </w:rPr>
              <w:t>skóry, proste testy paskowe, pomiar stężenia glukozy we krwi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wywiad lekarski z pacjentem l</w:t>
            </w:r>
            <w:r>
              <w:rPr>
                <w:rFonts w:eastAsia="Times New Roman" w:cstheme="minorHAnsi"/>
                <w:spacing w:val="6"/>
                <w:sz w:val="21"/>
                <w:szCs w:val="21"/>
                <w:lang w:eastAsia="pl-PL"/>
              </w:rPr>
              <w:t>ub jego rodziną</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w:t>
            </w:r>
            <w:r>
              <w:rPr>
                <w:rFonts w:eastAsia="Times New Roman" w:cstheme="minorHAnsi"/>
                <w:spacing w:val="6"/>
                <w:sz w:val="21"/>
                <w:szCs w:val="21"/>
                <w:lang w:eastAsia="pl-PL"/>
              </w:rPr>
              <w:t>adza badanie fizykalne pacjenta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F.U3.</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yjaśnia pacjentowi istotę jego dolegliwości, ustala sposób leczenia potwierdzony świadom</w:t>
            </w:r>
            <w:r>
              <w:rPr>
                <w:rFonts w:eastAsia="Times New Roman" w:cstheme="minorHAnsi"/>
                <w:spacing w:val="6"/>
                <w:sz w:val="21"/>
                <w:szCs w:val="21"/>
                <w:lang w:eastAsia="pl-PL"/>
              </w:rPr>
              <w:t>ą zgodą pacjenta oraz rokowanie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F.U4.</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rzeka</w:t>
            </w:r>
            <w:r w:rsidR="00A937D6" w:rsidRPr="007A51E7">
              <w:rPr>
                <w:rFonts w:eastAsia="Times New Roman" w:cstheme="minorHAnsi"/>
                <w:spacing w:val="6"/>
                <w:sz w:val="21"/>
                <w:szCs w:val="21"/>
                <w:lang w:eastAsia="pl-PL"/>
              </w:rPr>
              <w:t>zuje pacjentowi lub jego rod</w:t>
            </w:r>
            <w:r>
              <w:rPr>
                <w:rFonts w:eastAsia="Times New Roman" w:cstheme="minorHAnsi"/>
                <w:spacing w:val="6"/>
                <w:sz w:val="21"/>
                <w:szCs w:val="21"/>
                <w:lang w:eastAsia="pl-PL"/>
              </w:rPr>
              <w:t>zinie  złe informacje o </w:t>
            </w:r>
            <w:r w:rsidR="00A937D6" w:rsidRPr="007A51E7">
              <w:rPr>
                <w:rFonts w:eastAsia="Times New Roman" w:cstheme="minorHAnsi"/>
                <w:spacing w:val="6"/>
                <w:sz w:val="21"/>
                <w:szCs w:val="21"/>
                <w:lang w:eastAsia="pl-PL"/>
              </w:rPr>
              <w:t>niekorzystnym rokowaniu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F.U5.</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obiera i zabezpiecza materiał do badań diagno</w:t>
            </w:r>
            <w:r>
              <w:rPr>
                <w:rFonts w:eastAsia="Times New Roman" w:cstheme="minorHAnsi"/>
                <w:spacing w:val="6"/>
                <w:sz w:val="21"/>
                <w:szCs w:val="21"/>
                <w:lang w:eastAsia="pl-PL"/>
              </w:rPr>
              <w:t>stycznych, w tym cytologicznych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F.U6.</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i</w:t>
            </w:r>
            <w:r w:rsidR="006969FA" w:rsidRPr="007A51E7">
              <w:rPr>
                <w:rFonts w:eastAsia="Times New Roman" w:cstheme="minorHAnsi"/>
                <w:spacing w:val="6"/>
                <w:sz w:val="21"/>
                <w:szCs w:val="21"/>
                <w:lang w:eastAsia="pl-PL"/>
              </w:rPr>
              <w:t>nterpretuje wyniki badań dodatkowych</w:t>
            </w:r>
            <w:r w:rsidR="00A937D6" w:rsidRPr="007A51E7">
              <w:rPr>
                <w:rFonts w:eastAsia="Times New Roman" w:cstheme="minorHAnsi"/>
                <w:spacing w:val="6"/>
                <w:sz w:val="21"/>
                <w:szCs w:val="21"/>
                <w:lang w:eastAsia="pl-PL"/>
              </w:rPr>
              <w:t xml:space="preserve"> i konsultacji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F.U7.</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wskazania</w:t>
            </w:r>
            <w:r w:rsidR="00A937D6" w:rsidRPr="007A51E7">
              <w:rPr>
                <w:rFonts w:eastAsia="Times New Roman" w:cstheme="minorHAnsi"/>
                <w:spacing w:val="6"/>
                <w:sz w:val="21"/>
                <w:szCs w:val="21"/>
                <w:lang w:eastAsia="pl-PL"/>
              </w:rPr>
              <w:t xml:space="preserve"> i przeciwwskazania </w:t>
            </w:r>
            <w:r w:rsidR="006969FA" w:rsidRPr="007A51E7">
              <w:rPr>
                <w:rFonts w:eastAsia="Times New Roman" w:cstheme="minorHAnsi"/>
                <w:spacing w:val="6"/>
                <w:sz w:val="21"/>
                <w:szCs w:val="21"/>
                <w:lang w:eastAsia="pl-PL"/>
              </w:rPr>
              <w:t xml:space="preserve"> do wykonania określ</w:t>
            </w:r>
            <w:r>
              <w:rPr>
                <w:rFonts w:eastAsia="Times New Roman" w:cstheme="minorHAnsi"/>
                <w:spacing w:val="6"/>
                <w:sz w:val="21"/>
                <w:szCs w:val="21"/>
                <w:lang w:eastAsia="pl-PL"/>
              </w:rPr>
              <w:t>onego zabiegu stomatologicznego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leczenie ostrych i</w:t>
            </w:r>
            <w:r>
              <w:rPr>
                <w:rFonts w:eastAsia="Times New Roman" w:cstheme="minorHAnsi"/>
                <w:spacing w:val="6"/>
                <w:sz w:val="21"/>
                <w:szCs w:val="21"/>
                <w:lang w:eastAsia="pl-PL"/>
              </w:rPr>
              <w:t xml:space="preserve"> przewlekłych, </w:t>
            </w:r>
            <w:proofErr w:type="spellStart"/>
            <w:r>
              <w:rPr>
                <w:rFonts w:eastAsia="Times New Roman" w:cstheme="minorHAnsi"/>
                <w:spacing w:val="6"/>
                <w:sz w:val="21"/>
                <w:szCs w:val="21"/>
                <w:lang w:eastAsia="pl-PL"/>
              </w:rPr>
              <w:t>zębopochodnych</w:t>
            </w:r>
            <w:proofErr w:type="spellEnd"/>
            <w:r>
              <w:rPr>
                <w:rFonts w:eastAsia="Times New Roman" w:cstheme="minorHAnsi"/>
                <w:spacing w:val="6"/>
                <w:sz w:val="21"/>
                <w:szCs w:val="21"/>
                <w:lang w:eastAsia="pl-PL"/>
              </w:rPr>
              <w:t xml:space="preserve"> i </w:t>
            </w:r>
            <w:proofErr w:type="spellStart"/>
            <w:r w:rsidR="006969FA" w:rsidRPr="007A51E7">
              <w:rPr>
                <w:rFonts w:eastAsia="Times New Roman" w:cstheme="minorHAnsi"/>
                <w:spacing w:val="6"/>
                <w:sz w:val="21"/>
                <w:szCs w:val="21"/>
                <w:lang w:eastAsia="pl-PL"/>
              </w:rPr>
              <w:t>niezębopochodnych</w:t>
            </w:r>
            <w:proofErr w:type="spellEnd"/>
            <w:r w:rsidR="006969FA" w:rsidRPr="007A51E7">
              <w:rPr>
                <w:rFonts w:eastAsia="Times New Roman" w:cstheme="minorHAnsi"/>
                <w:spacing w:val="6"/>
                <w:sz w:val="21"/>
                <w:szCs w:val="21"/>
                <w:lang w:eastAsia="pl-PL"/>
              </w:rPr>
              <w:t xml:space="preserve"> procesów zapalnych tkanek miękkich jamy ustn</w:t>
            </w:r>
            <w:r>
              <w:rPr>
                <w:rFonts w:eastAsia="Times New Roman" w:cstheme="minorHAnsi"/>
                <w:spacing w:val="6"/>
                <w:sz w:val="21"/>
                <w:szCs w:val="21"/>
                <w:lang w:eastAsia="pl-PL"/>
              </w:rPr>
              <w:t>ej, przyzębia oraz kości szczęk</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wystąpienia powikłań ogólnych i miejscowych podczas zabiegów stomatologicznych i</w:t>
            </w:r>
            <w:r>
              <w:rPr>
                <w:rFonts w:eastAsia="Times New Roman" w:cstheme="minorHAnsi"/>
                <w:spacing w:val="6"/>
                <w:sz w:val="21"/>
                <w:szCs w:val="21"/>
                <w:lang w:eastAsia="pl-PL"/>
              </w:rPr>
              <w:t xml:space="preserve"> po zabiegach stomatologicznych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rzepisuje leki, z uwzględnieniem ich</w:t>
            </w:r>
            <w:r>
              <w:rPr>
                <w:rFonts w:eastAsia="Times New Roman" w:cstheme="minorHAnsi"/>
                <w:spacing w:val="6"/>
                <w:sz w:val="21"/>
                <w:szCs w:val="21"/>
                <w:lang w:eastAsia="pl-PL"/>
              </w:rPr>
              <w:t xml:space="preserve"> interakcji i działań ubocznych</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bieżącą dokumentację pacjenta, wypisuje skierowania na badania lub leczenie specjalistyczne s</w:t>
            </w:r>
            <w:r>
              <w:rPr>
                <w:rFonts w:eastAsia="Times New Roman" w:cstheme="minorHAnsi"/>
                <w:spacing w:val="6"/>
                <w:sz w:val="21"/>
                <w:szCs w:val="21"/>
                <w:lang w:eastAsia="pl-PL"/>
              </w:rPr>
              <w:t>tomatologiczne i ogólnomedyczne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f</w:t>
            </w:r>
            <w:r w:rsidR="006969FA" w:rsidRPr="007A51E7">
              <w:rPr>
                <w:rFonts w:eastAsia="Times New Roman" w:cstheme="minorHAnsi"/>
                <w:spacing w:val="6"/>
                <w:sz w:val="21"/>
                <w:szCs w:val="21"/>
                <w:lang w:eastAsia="pl-PL"/>
              </w:rPr>
              <w:t>ormułuje problemy</w:t>
            </w:r>
            <w:r>
              <w:rPr>
                <w:rFonts w:eastAsia="Times New Roman" w:cstheme="minorHAnsi"/>
                <w:spacing w:val="6"/>
                <w:sz w:val="21"/>
                <w:szCs w:val="21"/>
                <w:lang w:eastAsia="pl-PL"/>
              </w:rPr>
              <w:t xml:space="preserve"> badawcze związane z jego pracą</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rzedstawia wybrane problemy medyczne w formie ustnej lub pisemnej, w sposób</w:t>
            </w:r>
            <w:r>
              <w:rPr>
                <w:rFonts w:eastAsia="Times New Roman" w:cstheme="minorHAnsi"/>
                <w:spacing w:val="6"/>
                <w:sz w:val="21"/>
                <w:szCs w:val="21"/>
                <w:lang w:eastAsia="pl-PL"/>
              </w:rPr>
              <w:t xml:space="preserve"> adekwatny do poziomu odbiorców</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A539CA" w:rsidRPr="007A51E7">
              <w:rPr>
                <w:rFonts w:eastAsia="Times New Roman" w:cstheme="minorHAnsi"/>
                <w:spacing w:val="6"/>
                <w:sz w:val="21"/>
                <w:szCs w:val="21"/>
                <w:lang w:eastAsia="pl-PL"/>
              </w:rPr>
              <w:t xml:space="preserve">cenia ryzyko próchnicy z zastosowaniem testów </w:t>
            </w:r>
            <w:r w:rsidR="003450EC" w:rsidRPr="007A51E7">
              <w:rPr>
                <w:rFonts w:eastAsia="Times New Roman" w:cstheme="minorHAnsi"/>
                <w:spacing w:val="6"/>
                <w:sz w:val="21"/>
                <w:szCs w:val="21"/>
                <w:lang w:eastAsia="pl-PL"/>
              </w:rPr>
              <w:t>bakteriologicznych i badań śliny</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leczenie w chorobach t</w:t>
            </w:r>
            <w:r>
              <w:rPr>
                <w:rFonts w:eastAsia="Times New Roman" w:cstheme="minorHAnsi"/>
                <w:spacing w:val="6"/>
                <w:sz w:val="21"/>
                <w:szCs w:val="21"/>
                <w:lang w:eastAsia="pl-PL"/>
              </w:rPr>
              <w:t xml:space="preserve">kanek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w:t>
            </w:r>
            <w:r w:rsidR="006969FA" w:rsidRPr="007A51E7">
              <w:rPr>
                <w:rFonts w:eastAsia="Times New Roman" w:cstheme="minorHAnsi"/>
                <w:spacing w:val="6"/>
                <w:sz w:val="21"/>
                <w:szCs w:val="21"/>
                <w:lang w:eastAsia="pl-PL"/>
              </w:rPr>
              <w:t>tosuje odpowiednie leki w czasie i po zabiegu stomatologiczny</w:t>
            </w:r>
            <w:r>
              <w:rPr>
                <w:rFonts w:eastAsia="Times New Roman" w:cstheme="minorHAnsi"/>
                <w:spacing w:val="6"/>
                <w:sz w:val="21"/>
                <w:szCs w:val="21"/>
                <w:lang w:eastAsia="pl-PL"/>
              </w:rPr>
              <w:t>m w celu zniesienia bólu i lęku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i leczy w podstaw</w:t>
            </w:r>
            <w:r>
              <w:rPr>
                <w:rFonts w:eastAsia="Times New Roman" w:cstheme="minorHAnsi"/>
                <w:spacing w:val="6"/>
                <w:sz w:val="21"/>
                <w:szCs w:val="21"/>
                <w:lang w:eastAsia="pl-PL"/>
              </w:rPr>
              <w:t>owym zakresie choroby przyzębia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różn</w:t>
            </w:r>
            <w:r>
              <w:rPr>
                <w:rFonts w:eastAsia="Times New Roman" w:cstheme="minorHAnsi"/>
                <w:spacing w:val="6"/>
                <w:sz w:val="21"/>
                <w:szCs w:val="21"/>
                <w:lang w:eastAsia="pl-PL"/>
              </w:rPr>
              <w:t>icuje i klasyfikuje wady zgryzu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3450EC" w:rsidRPr="007A51E7">
              <w:rPr>
                <w:rFonts w:eastAsia="Times New Roman" w:cstheme="minorHAnsi"/>
                <w:spacing w:val="6"/>
                <w:sz w:val="21"/>
                <w:szCs w:val="21"/>
                <w:lang w:eastAsia="pl-PL"/>
              </w:rPr>
              <w:t>dziela</w:t>
            </w:r>
            <w:r w:rsidR="006969FA" w:rsidRPr="007A51E7">
              <w:rPr>
                <w:rFonts w:eastAsia="Times New Roman" w:cstheme="minorHAnsi"/>
                <w:spacing w:val="6"/>
                <w:sz w:val="21"/>
                <w:szCs w:val="21"/>
                <w:lang w:eastAsia="pl-PL"/>
              </w:rPr>
              <w:t xml:space="preserve"> pomocy w przypadku uszk</w:t>
            </w:r>
            <w:r>
              <w:rPr>
                <w:rFonts w:eastAsia="Times New Roman" w:cstheme="minorHAnsi"/>
                <w:spacing w:val="6"/>
                <w:sz w:val="21"/>
                <w:szCs w:val="21"/>
                <w:lang w:eastAsia="pl-PL"/>
              </w:rPr>
              <w:t>odzenia aparatu ortodontycznego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ykonu</w:t>
            </w:r>
            <w:r>
              <w:rPr>
                <w:rFonts w:eastAsia="Times New Roman" w:cstheme="minorHAnsi"/>
                <w:spacing w:val="6"/>
                <w:sz w:val="21"/>
                <w:szCs w:val="21"/>
                <w:lang w:eastAsia="pl-PL"/>
              </w:rPr>
              <w:t>je proste aparaty ortodontyczne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leczenie zapobiegające wadom zgryzu w okresie uzębienia mleczne</w:t>
            </w:r>
            <w:r>
              <w:rPr>
                <w:rFonts w:eastAsia="Times New Roman" w:cstheme="minorHAnsi"/>
                <w:spacing w:val="6"/>
                <w:sz w:val="21"/>
                <w:szCs w:val="21"/>
                <w:lang w:eastAsia="pl-PL"/>
              </w:rPr>
              <w:t>go i wczesnej wymiany uzębienia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rehabilitację prote</w:t>
            </w:r>
            <w:r>
              <w:rPr>
                <w:rFonts w:eastAsia="Times New Roman" w:cstheme="minorHAnsi"/>
                <w:spacing w:val="6"/>
                <w:sz w:val="21"/>
                <w:szCs w:val="21"/>
                <w:lang w:eastAsia="pl-PL"/>
              </w:rPr>
              <w:t>tyczną w prostych przypadkach w </w:t>
            </w:r>
            <w:r w:rsidR="006969FA" w:rsidRPr="007A51E7">
              <w:rPr>
                <w:rFonts w:eastAsia="Times New Roman" w:cstheme="minorHAnsi"/>
                <w:spacing w:val="6"/>
                <w:sz w:val="21"/>
                <w:szCs w:val="21"/>
                <w:lang w:eastAsia="pl-PL"/>
              </w:rPr>
              <w:t>zakresie postępowani</w:t>
            </w:r>
            <w:r>
              <w:rPr>
                <w:rFonts w:eastAsia="Times New Roman" w:cstheme="minorHAnsi"/>
                <w:spacing w:val="6"/>
                <w:sz w:val="21"/>
                <w:szCs w:val="21"/>
                <w:lang w:eastAsia="pl-PL"/>
              </w:rPr>
              <w:t>a klinicznego i laboratoryjnego</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tcPr>
          <w:p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F.U23.</w:t>
            </w:r>
          </w:p>
        </w:tc>
        <w:tc>
          <w:tcPr>
            <w:tcW w:w="6236" w:type="dxa"/>
            <w:shd w:val="clear" w:color="auto" w:fill="auto"/>
            <w:vAlign w:val="center"/>
          </w:tcPr>
          <w:p w:rsidR="003450EC"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3450EC" w:rsidRPr="007A51E7">
              <w:rPr>
                <w:rFonts w:eastAsia="Times New Roman" w:cstheme="minorHAnsi"/>
                <w:spacing w:val="6"/>
                <w:sz w:val="21"/>
                <w:szCs w:val="21"/>
                <w:lang w:eastAsia="pl-PL"/>
              </w:rPr>
              <w:t>pisuje zd</w:t>
            </w:r>
            <w:r>
              <w:rPr>
                <w:rFonts w:eastAsia="Times New Roman" w:cstheme="minorHAnsi"/>
                <w:spacing w:val="6"/>
                <w:sz w:val="21"/>
                <w:szCs w:val="21"/>
                <w:lang w:eastAsia="pl-PL"/>
              </w:rPr>
              <w:t xml:space="preserve">jęcia zębowe i </w:t>
            </w:r>
            <w:proofErr w:type="spellStart"/>
            <w:r>
              <w:rPr>
                <w:rFonts w:eastAsia="Times New Roman" w:cstheme="minorHAnsi"/>
                <w:spacing w:val="6"/>
                <w:sz w:val="21"/>
                <w:szCs w:val="21"/>
                <w:lang w:eastAsia="pl-PL"/>
              </w:rPr>
              <w:t>pantomograficzne</w:t>
            </w:r>
            <w:proofErr w:type="spellEnd"/>
          </w:p>
        </w:tc>
        <w:tc>
          <w:tcPr>
            <w:tcW w:w="1417" w:type="dxa"/>
            <w:shd w:val="clear" w:color="auto" w:fill="auto"/>
            <w:noWrap/>
            <w:vAlign w:val="center"/>
          </w:tcPr>
          <w:p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dane o stanie zdrowia populacji</w:t>
            </w:r>
            <w:r w:rsidR="0045582F">
              <w:rPr>
                <w:rFonts w:eastAsia="Times New Roman" w:cstheme="minorHAnsi"/>
                <w:spacing w:val="6"/>
                <w:sz w:val="21"/>
                <w:szCs w:val="21"/>
                <w:lang w:eastAsia="pl-PL"/>
              </w:rPr>
              <w:t>, dane epidemiologiczne i </w:t>
            </w:r>
            <w:r w:rsidR="003D1A7C" w:rsidRPr="007A51E7">
              <w:rPr>
                <w:rFonts w:eastAsia="Times New Roman" w:cstheme="minorHAnsi"/>
                <w:spacing w:val="6"/>
                <w:sz w:val="21"/>
                <w:szCs w:val="21"/>
                <w:lang w:eastAsia="pl-PL"/>
              </w:rPr>
              <w:t xml:space="preserve">określa na ich podstawie stan </w:t>
            </w:r>
            <w:r w:rsidR="0045582F">
              <w:rPr>
                <w:rFonts w:eastAsia="Times New Roman" w:cstheme="minorHAnsi"/>
                <w:spacing w:val="6"/>
                <w:sz w:val="21"/>
                <w:szCs w:val="21"/>
                <w:lang w:eastAsia="pl-PL"/>
              </w:rPr>
              <w:t>zdrowia populacji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wybrane zjawiska zdrowotne w skali populacji oraz prognozuje ich wpływ na</w:t>
            </w:r>
            <w:r w:rsidR="003D1A7C" w:rsidRPr="007A51E7">
              <w:rPr>
                <w:rFonts w:eastAsia="Times New Roman" w:cstheme="minorHAnsi"/>
                <w:spacing w:val="6"/>
                <w:sz w:val="21"/>
                <w:szCs w:val="21"/>
                <w:lang w:eastAsia="pl-PL"/>
              </w:rPr>
              <w:t xml:space="preserve"> funkcjo</w:t>
            </w:r>
            <w:r w:rsidR="0045582F">
              <w:rPr>
                <w:rFonts w:eastAsia="Times New Roman" w:cstheme="minorHAnsi"/>
                <w:spacing w:val="6"/>
                <w:sz w:val="21"/>
                <w:szCs w:val="21"/>
                <w:lang w:eastAsia="pl-PL"/>
              </w:rPr>
              <w:t>nowanie systemu ochrony zdrowia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vAlign w:val="center"/>
            <w:hideMark/>
          </w:tcPr>
          <w:p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skalę problemów zdrowotnych oraz wskazuje priorytety zdrowotne i określa ich znaczenie w polityce zdrowotnej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uwarunkowania sytuacji epidemiologicznej w aspekcie procesów społecznych i demograficznych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tworzy proste programy badawcze z zakresu profilaktyki i leczenia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identyfikuje czynniki </w:t>
            </w:r>
            <w:proofErr w:type="spellStart"/>
            <w:r w:rsidRPr="007A51E7">
              <w:rPr>
                <w:rFonts w:eastAsia="Times New Roman" w:cstheme="minorHAnsi"/>
                <w:spacing w:val="6"/>
                <w:sz w:val="21"/>
                <w:szCs w:val="21"/>
                <w:lang w:eastAsia="pl-PL"/>
              </w:rPr>
              <w:t>wpływajace</w:t>
            </w:r>
            <w:proofErr w:type="spellEnd"/>
            <w:r w:rsidRPr="007A51E7">
              <w:rPr>
                <w:rFonts w:eastAsia="Times New Roman" w:cstheme="minorHAnsi"/>
                <w:spacing w:val="6"/>
                <w:sz w:val="21"/>
                <w:szCs w:val="21"/>
                <w:lang w:eastAsia="pl-PL"/>
              </w:rPr>
              <w:t xml:space="preserve"> na politykę zdrowotną państwa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działania z zakresu profilaktyki i promocji zdrowia oraz</w:t>
            </w:r>
            <w:r w:rsidR="006969FA" w:rsidRPr="007A51E7">
              <w:rPr>
                <w:rFonts w:eastAsia="Times New Roman" w:cstheme="minorHAnsi"/>
                <w:spacing w:val="6"/>
                <w:sz w:val="21"/>
                <w:szCs w:val="21"/>
                <w:lang w:eastAsia="pl-PL"/>
              </w:rPr>
              <w:t xml:space="preserve"> wdr</w:t>
            </w:r>
            <w:r w:rsidRPr="007A51E7">
              <w:rPr>
                <w:rFonts w:eastAsia="Times New Roman" w:cstheme="minorHAnsi"/>
                <w:spacing w:val="6"/>
                <w:sz w:val="21"/>
                <w:szCs w:val="21"/>
                <w:lang w:eastAsia="pl-PL"/>
              </w:rPr>
              <w:t>aża działania promocyjne dotyczą</w:t>
            </w:r>
            <w:r w:rsidR="006969FA" w:rsidRPr="007A51E7">
              <w:rPr>
                <w:rFonts w:eastAsia="Times New Roman" w:cstheme="minorHAnsi"/>
                <w:spacing w:val="6"/>
                <w:sz w:val="21"/>
                <w:szCs w:val="21"/>
                <w:lang w:eastAsia="pl-PL"/>
              </w:rPr>
              <w:t>ce zdrowia populacji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róż</w:t>
            </w:r>
            <w:r w:rsidR="006969FA" w:rsidRPr="007A51E7">
              <w:rPr>
                <w:rFonts w:eastAsia="Times New Roman" w:cstheme="minorHAnsi"/>
                <w:spacing w:val="6"/>
                <w:sz w:val="21"/>
                <w:szCs w:val="21"/>
                <w:lang w:eastAsia="pl-PL"/>
              </w:rPr>
              <w:t>ne systemy finan</w:t>
            </w:r>
            <w:r w:rsidR="0045582F">
              <w:rPr>
                <w:rFonts w:eastAsia="Times New Roman" w:cstheme="minorHAnsi"/>
                <w:spacing w:val="6"/>
                <w:sz w:val="21"/>
                <w:szCs w:val="21"/>
                <w:lang w:eastAsia="pl-PL"/>
              </w:rPr>
              <w:t>sowania świadczeń zdrowotnych w </w:t>
            </w:r>
            <w:r w:rsidRPr="007A51E7">
              <w:rPr>
                <w:rFonts w:eastAsia="Times New Roman" w:cstheme="minorHAnsi"/>
                <w:spacing w:val="6"/>
                <w:sz w:val="21"/>
                <w:szCs w:val="21"/>
                <w:lang w:eastAsia="pl-PL"/>
              </w:rPr>
              <w:t>Rzeczpospolitej Polskiej i innych państwach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vAlign w:val="center"/>
            <w:hideMark/>
          </w:tcPr>
          <w:p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przygotowuje of</w:t>
            </w:r>
            <w:r w:rsidR="00D0034A" w:rsidRPr="007A51E7">
              <w:rPr>
                <w:rFonts w:eastAsia="Times New Roman" w:cstheme="minorHAnsi"/>
                <w:spacing w:val="6"/>
                <w:sz w:val="21"/>
                <w:szCs w:val="21"/>
                <w:lang w:eastAsia="pl-PL"/>
              </w:rPr>
              <w:t>ertę konkursową związaną z udzie</w:t>
            </w:r>
            <w:r w:rsidRPr="007A51E7">
              <w:rPr>
                <w:rFonts w:eastAsia="Times New Roman" w:cstheme="minorHAnsi"/>
                <w:spacing w:val="6"/>
                <w:sz w:val="21"/>
                <w:szCs w:val="21"/>
                <w:lang w:eastAsia="pl-PL"/>
              </w:rPr>
              <w:t>l</w:t>
            </w:r>
            <w:r w:rsidR="00D0034A" w:rsidRPr="007A51E7">
              <w:rPr>
                <w:rFonts w:eastAsia="Times New Roman" w:cstheme="minorHAnsi"/>
                <w:spacing w:val="6"/>
                <w:sz w:val="21"/>
                <w:szCs w:val="21"/>
                <w:lang w:eastAsia="pl-PL"/>
              </w:rPr>
              <w:t>a</w:t>
            </w:r>
            <w:r w:rsidRPr="007A51E7">
              <w:rPr>
                <w:rFonts w:eastAsia="Times New Roman" w:cstheme="minorHAnsi"/>
                <w:spacing w:val="6"/>
                <w:sz w:val="21"/>
                <w:szCs w:val="21"/>
                <w:lang w:eastAsia="pl-PL"/>
              </w:rPr>
              <w:t>niem świadczeń zdrow</w:t>
            </w:r>
            <w:r w:rsidR="00D0034A" w:rsidRPr="007A51E7">
              <w:rPr>
                <w:rFonts w:eastAsia="Times New Roman" w:cstheme="minorHAnsi"/>
                <w:spacing w:val="6"/>
                <w:sz w:val="21"/>
                <w:szCs w:val="21"/>
                <w:lang w:eastAsia="pl-PL"/>
              </w:rPr>
              <w:t>o</w:t>
            </w:r>
            <w:r w:rsidRPr="007A51E7">
              <w:rPr>
                <w:rFonts w:eastAsia="Times New Roman" w:cstheme="minorHAnsi"/>
                <w:spacing w:val="6"/>
                <w:sz w:val="21"/>
                <w:szCs w:val="21"/>
                <w:lang w:eastAsia="pl-PL"/>
              </w:rPr>
              <w:t>tnych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vAlign w:val="center"/>
            <w:hideMark/>
          </w:tcPr>
          <w:p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w:t>
            </w:r>
            <w:r w:rsidR="00D0034A" w:rsidRPr="007A51E7">
              <w:rPr>
                <w:rFonts w:eastAsia="Times New Roman" w:cstheme="minorHAnsi"/>
                <w:spacing w:val="6"/>
                <w:sz w:val="21"/>
                <w:szCs w:val="21"/>
                <w:lang w:eastAsia="pl-PL"/>
              </w:rPr>
              <w:t xml:space="preserve"> zorganizować i prowadzić </w:t>
            </w:r>
            <w:r w:rsidRPr="007A51E7">
              <w:rPr>
                <w:rFonts w:eastAsia="Times New Roman" w:cstheme="minorHAnsi"/>
                <w:spacing w:val="6"/>
                <w:sz w:val="21"/>
                <w:szCs w:val="21"/>
                <w:lang w:eastAsia="pl-PL"/>
              </w:rPr>
              <w:t xml:space="preserve"> gabinet stomatologiczny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noWrap/>
            <w:vAlign w:val="center"/>
            <w:hideMark/>
          </w:tcPr>
          <w:p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G.U11</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 pracować w zespole i kierować</w:t>
            </w:r>
            <w:r w:rsidR="006969FA" w:rsidRPr="007A51E7">
              <w:rPr>
                <w:rFonts w:eastAsia="Times New Roman" w:cstheme="minorHAnsi"/>
                <w:spacing w:val="6"/>
                <w:sz w:val="21"/>
                <w:szCs w:val="21"/>
                <w:lang w:eastAsia="pl-PL"/>
              </w:rPr>
              <w:t xml:space="preserve"> zespołem w gabinecie stomatologicz</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ym</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G.U12</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w:t>
            </w:r>
            <w:r w:rsidR="00C8293F" w:rsidRPr="007A51E7">
              <w:rPr>
                <w:rFonts w:eastAsia="Times New Roman" w:cstheme="minorHAnsi"/>
                <w:spacing w:val="6"/>
                <w:sz w:val="21"/>
                <w:szCs w:val="21"/>
                <w:lang w:eastAsia="pl-PL"/>
              </w:rPr>
              <w:t>znaje czynniki szkodliwe i uciąż</w:t>
            </w:r>
            <w:r w:rsidRPr="007A51E7">
              <w:rPr>
                <w:rFonts w:eastAsia="Times New Roman" w:cstheme="minorHAnsi"/>
                <w:spacing w:val="6"/>
                <w:sz w:val="21"/>
                <w:szCs w:val="21"/>
                <w:lang w:eastAsia="pl-PL"/>
              </w:rPr>
              <w:t xml:space="preserve">liwe </w:t>
            </w:r>
            <w:r w:rsidR="00C8293F" w:rsidRPr="007A51E7">
              <w:rPr>
                <w:rFonts w:eastAsia="Times New Roman" w:cstheme="minorHAnsi"/>
                <w:spacing w:val="6"/>
                <w:sz w:val="21"/>
                <w:szCs w:val="21"/>
                <w:lang w:eastAsia="pl-PL"/>
              </w:rPr>
              <w:t xml:space="preserve">w miejscu pracy, zamieszkania lub </w:t>
            </w:r>
            <w:r w:rsidRPr="007A51E7">
              <w:rPr>
                <w:rFonts w:eastAsia="Times New Roman" w:cstheme="minorHAnsi"/>
                <w:spacing w:val="6"/>
                <w:sz w:val="21"/>
                <w:szCs w:val="21"/>
                <w:lang w:eastAsia="pl-PL"/>
              </w:rPr>
              <w:t>nauki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poz</w:t>
            </w:r>
            <w:r w:rsidR="00C8293F" w:rsidRPr="007A51E7">
              <w:rPr>
                <w:rFonts w:eastAsia="Times New Roman" w:cstheme="minorHAnsi"/>
                <w:spacing w:val="6"/>
                <w:sz w:val="21"/>
                <w:szCs w:val="21"/>
                <w:lang w:eastAsia="pl-PL"/>
              </w:rPr>
              <w:t>iom zagrożeń dla zdrowia wynika</w:t>
            </w:r>
            <w:r w:rsidRPr="007A51E7">
              <w:rPr>
                <w:rFonts w:eastAsia="Times New Roman" w:cstheme="minorHAnsi"/>
                <w:spacing w:val="6"/>
                <w:sz w:val="21"/>
                <w:szCs w:val="21"/>
                <w:lang w:eastAsia="pl-PL"/>
              </w:rPr>
              <w:t>jących ze stanu powietrza, wody, gleby i jakości żywności</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potwierdza lub wyklucza</w:t>
            </w:r>
            <w:r w:rsidR="006969FA" w:rsidRPr="007A51E7">
              <w:rPr>
                <w:rFonts w:eastAsia="Times New Roman" w:cstheme="minorHAnsi"/>
                <w:spacing w:val="6"/>
                <w:sz w:val="21"/>
                <w:szCs w:val="21"/>
                <w:lang w:eastAsia="pl-PL"/>
              </w:rPr>
              <w:t xml:space="preserve"> zwi</w:t>
            </w:r>
            <w:r w:rsidR="0045582F">
              <w:rPr>
                <w:rFonts w:eastAsia="Times New Roman" w:cstheme="minorHAnsi"/>
                <w:spacing w:val="6"/>
                <w:sz w:val="21"/>
                <w:szCs w:val="21"/>
                <w:lang w:eastAsia="pl-PL"/>
              </w:rPr>
              <w:t>ązek czynników środowiskowych z </w:t>
            </w:r>
            <w:r w:rsidR="006969FA" w:rsidRPr="007A51E7">
              <w:rPr>
                <w:rFonts w:eastAsia="Times New Roman" w:cstheme="minorHAnsi"/>
                <w:spacing w:val="6"/>
                <w:sz w:val="21"/>
                <w:szCs w:val="21"/>
                <w:lang w:eastAsia="pl-PL"/>
              </w:rPr>
              <w:t>etiologią choroby, w tym choroby zawodowej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G.U15.</w:t>
            </w:r>
          </w:p>
        </w:tc>
        <w:tc>
          <w:tcPr>
            <w:tcW w:w="6236" w:type="dxa"/>
            <w:shd w:val="clear" w:color="auto" w:fill="auto"/>
            <w:vAlign w:val="center"/>
            <w:hideMark/>
          </w:tcPr>
          <w:p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dostarcza pacjentom potrz</w:t>
            </w:r>
            <w:r w:rsidR="006969FA" w:rsidRPr="007A51E7">
              <w:rPr>
                <w:rFonts w:eastAsia="Times New Roman" w:cstheme="minorHAnsi"/>
                <w:spacing w:val="6"/>
                <w:sz w:val="21"/>
                <w:szCs w:val="21"/>
                <w:lang w:eastAsia="pl-PL"/>
              </w:rPr>
              <w:t>eb</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ych informacji w zakresie promocji zdrowia jamy ustnej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przekazuje pacjentom informacje</w:t>
            </w:r>
            <w:r w:rsidR="0045582F">
              <w:rPr>
                <w:rFonts w:eastAsia="Times New Roman" w:cstheme="minorHAnsi"/>
                <w:spacing w:val="6"/>
                <w:sz w:val="21"/>
                <w:szCs w:val="21"/>
                <w:lang w:eastAsia="pl-PL"/>
              </w:rPr>
              <w:t xml:space="preserve"> na temat czynników ryzyka i </w:t>
            </w:r>
            <w:r w:rsidR="00C8293F" w:rsidRPr="007A51E7">
              <w:rPr>
                <w:rFonts w:eastAsia="Times New Roman" w:cstheme="minorHAnsi"/>
                <w:spacing w:val="6"/>
                <w:sz w:val="21"/>
                <w:szCs w:val="21"/>
                <w:lang w:eastAsia="pl-PL"/>
              </w:rPr>
              <w:t>spo</w:t>
            </w:r>
            <w:r w:rsidRPr="007A51E7">
              <w:rPr>
                <w:rFonts w:eastAsia="Times New Roman" w:cstheme="minorHAnsi"/>
                <w:spacing w:val="6"/>
                <w:sz w:val="21"/>
                <w:szCs w:val="21"/>
                <w:lang w:eastAsia="pl-PL"/>
              </w:rPr>
              <w:t>sobów zapobiegania najczęstszym chorobom społecznym w</w:t>
            </w:r>
            <w:r w:rsidR="0045582F">
              <w:rPr>
                <w:rFonts w:eastAsia="Times New Roman" w:cstheme="minorHAnsi"/>
                <w:spacing w:val="6"/>
                <w:sz w:val="21"/>
                <w:szCs w:val="21"/>
                <w:lang w:eastAsia="pl-PL"/>
              </w:rPr>
              <w:t> </w:t>
            </w:r>
            <w:r w:rsidR="00C8293F" w:rsidRPr="007A51E7">
              <w:rPr>
                <w:rFonts w:eastAsia="Times New Roman" w:cstheme="minorHAnsi"/>
                <w:spacing w:val="6"/>
                <w:sz w:val="21"/>
                <w:szCs w:val="21"/>
                <w:lang w:eastAsia="pl-PL"/>
              </w:rPr>
              <w:t>Rzeczypospolitej  Polskiej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podstawowe wskaźniki epidemiologiczn</w:t>
            </w:r>
            <w:r w:rsidR="0045582F">
              <w:rPr>
                <w:rFonts w:eastAsia="Times New Roman" w:cstheme="minorHAnsi"/>
                <w:spacing w:val="6"/>
                <w:sz w:val="21"/>
                <w:szCs w:val="21"/>
                <w:lang w:eastAsia="pl-PL"/>
              </w:rPr>
              <w:t>e, definiuje i </w:t>
            </w:r>
            <w:r w:rsidR="00C8293F" w:rsidRPr="007A51E7">
              <w:rPr>
                <w:rFonts w:eastAsia="Times New Roman" w:cstheme="minorHAnsi"/>
                <w:spacing w:val="6"/>
                <w:sz w:val="21"/>
                <w:szCs w:val="21"/>
                <w:lang w:eastAsia="pl-PL"/>
              </w:rPr>
              <w:t>ocenia rzetelność</w:t>
            </w:r>
            <w:r w:rsidRPr="007A51E7">
              <w:rPr>
                <w:rFonts w:eastAsia="Times New Roman" w:cstheme="minorHAnsi"/>
                <w:spacing w:val="6"/>
                <w:sz w:val="21"/>
                <w:szCs w:val="21"/>
                <w:lang w:eastAsia="pl-PL"/>
              </w:rPr>
              <w:t xml:space="preserve"> i</w:t>
            </w:r>
            <w:r w:rsidR="00C8293F" w:rsidRPr="007A51E7">
              <w:rPr>
                <w:rFonts w:eastAsia="Times New Roman" w:cstheme="minorHAnsi"/>
                <w:spacing w:val="6"/>
                <w:sz w:val="21"/>
                <w:szCs w:val="21"/>
                <w:lang w:eastAsia="pl-PL"/>
              </w:rPr>
              <w:t xml:space="preserve"> trafność </w:t>
            </w:r>
            <w:r w:rsidRPr="007A51E7">
              <w:rPr>
                <w:rFonts w:eastAsia="Times New Roman" w:cstheme="minorHAnsi"/>
                <w:spacing w:val="6"/>
                <w:sz w:val="21"/>
                <w:szCs w:val="21"/>
                <w:lang w:eastAsia="pl-PL"/>
              </w:rPr>
              <w:t>testów stosowanych w badaniach przesiewowych</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badania epidemiologiczne</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G.U19.</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dochodzenie epidemiologiczne</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G.U20.</w:t>
            </w:r>
          </w:p>
        </w:tc>
        <w:tc>
          <w:tcPr>
            <w:tcW w:w="6236" w:type="dxa"/>
            <w:shd w:val="clear" w:color="auto" w:fill="auto"/>
            <w:vAlign w:val="center"/>
            <w:hideMark/>
          </w:tcPr>
          <w:p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pracuje z zachowaniem zasad  ergonomicznej organizacji </w:t>
            </w:r>
            <w:r w:rsidR="006969FA" w:rsidRPr="007A51E7">
              <w:rPr>
                <w:rFonts w:eastAsia="Times New Roman" w:cstheme="minorHAnsi"/>
                <w:spacing w:val="6"/>
                <w:sz w:val="21"/>
                <w:szCs w:val="21"/>
                <w:lang w:eastAsia="pl-PL"/>
              </w:rPr>
              <w:t xml:space="preserve"> pracy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podczas pracy przepisy sanitarno-epidemiologiczne oraz dotyczące bezpieczeństwa i higieny pracy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działa </w:t>
            </w:r>
            <w:r w:rsidR="006969FA" w:rsidRPr="007A51E7">
              <w:rPr>
                <w:rFonts w:eastAsia="Times New Roman" w:cstheme="minorHAnsi"/>
                <w:spacing w:val="6"/>
                <w:sz w:val="21"/>
                <w:szCs w:val="21"/>
                <w:lang w:eastAsia="pl-PL"/>
              </w:rPr>
              <w:t>w</w:t>
            </w:r>
            <w:r w:rsidR="0045582F">
              <w:rPr>
                <w:rFonts w:eastAsia="Times New Roman" w:cstheme="minorHAnsi"/>
                <w:spacing w:val="6"/>
                <w:sz w:val="21"/>
                <w:szCs w:val="21"/>
                <w:lang w:eastAsia="pl-PL"/>
              </w:rPr>
              <w:t xml:space="preserve"> warunkach niepewności i stresu</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wskazuje podobieństwa i róż</w:t>
            </w:r>
            <w:r w:rsidR="0045582F">
              <w:rPr>
                <w:rFonts w:eastAsia="Times New Roman" w:cstheme="minorHAnsi"/>
                <w:spacing w:val="6"/>
                <w:sz w:val="21"/>
                <w:szCs w:val="21"/>
                <w:lang w:eastAsia="pl-PL"/>
              </w:rPr>
              <w:t>nice między normami etycznymi i </w:t>
            </w:r>
            <w:r w:rsidRPr="007A51E7">
              <w:rPr>
                <w:rFonts w:eastAsia="Times New Roman" w:cstheme="minorHAnsi"/>
                <w:spacing w:val="6"/>
                <w:sz w:val="21"/>
                <w:szCs w:val="21"/>
                <w:lang w:eastAsia="pl-PL"/>
              </w:rPr>
              <w:t>prawnymi</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G.U24.</w:t>
            </w:r>
          </w:p>
        </w:tc>
        <w:tc>
          <w:tcPr>
            <w:tcW w:w="6236" w:type="dxa"/>
            <w:shd w:val="clear" w:color="auto" w:fill="auto"/>
            <w:vAlign w:val="center"/>
            <w:hideMark/>
          </w:tcPr>
          <w:p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przepisy prawne dotyczą</w:t>
            </w:r>
            <w:r w:rsidR="006969FA" w:rsidRPr="007A51E7">
              <w:rPr>
                <w:rFonts w:eastAsia="Times New Roman" w:cstheme="minorHAnsi"/>
                <w:spacing w:val="6"/>
                <w:sz w:val="21"/>
                <w:szCs w:val="21"/>
                <w:lang w:eastAsia="pl-PL"/>
              </w:rPr>
              <w:t>ce wykonywania zawodu lekarza-dentysty</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wyjaśnia i stosuje </w:t>
            </w:r>
            <w:r w:rsidR="006969FA" w:rsidRPr="007A51E7">
              <w:rPr>
                <w:rFonts w:eastAsia="Times New Roman" w:cstheme="minorHAnsi"/>
                <w:spacing w:val="6"/>
                <w:sz w:val="21"/>
                <w:szCs w:val="21"/>
                <w:lang w:eastAsia="pl-PL"/>
              </w:rPr>
              <w:t xml:space="preserve"> normy zawarte w Kodeksie Etyki Lekarskiej oraz międzynarodowe normy etyki lek</w:t>
            </w:r>
            <w:r w:rsidRPr="007A51E7">
              <w:rPr>
                <w:rFonts w:eastAsia="Times New Roman" w:cstheme="minorHAnsi"/>
                <w:spacing w:val="6"/>
                <w:sz w:val="21"/>
                <w:szCs w:val="21"/>
                <w:lang w:eastAsia="pl-PL"/>
              </w:rPr>
              <w:t>a</w:t>
            </w:r>
            <w:r w:rsidR="006969FA" w:rsidRPr="007A51E7">
              <w:rPr>
                <w:rFonts w:eastAsia="Times New Roman" w:cstheme="minorHAnsi"/>
                <w:spacing w:val="6"/>
                <w:sz w:val="21"/>
                <w:szCs w:val="21"/>
                <w:lang w:eastAsia="pl-PL"/>
              </w:rPr>
              <w:t>rskiej</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prowadzi dokumentację medyczną</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wystawia orzeczenia lekarskie</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zmiany pośmiertne</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identyfikacji zwłok na podstawie badania stomatologicznego</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skutki urazów twarzy i czaszki oraz dokonuje ich kwalifikacji w postępowaniu karnym i cywilnym</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7A51E7" w:rsidRPr="007A51E7" w:rsidTr="0045582F">
        <w:trPr>
          <w:trHeight w:val="283"/>
        </w:trPr>
        <w:tc>
          <w:tcPr>
            <w:tcW w:w="9070" w:type="dxa"/>
            <w:gridSpan w:val="3"/>
            <w:shd w:val="clear" w:color="auto" w:fill="auto"/>
            <w:noWrap/>
            <w:vAlign w:val="center"/>
          </w:tcPr>
          <w:p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KOMPETENCJE SPOŁECZNE</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K.01.</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r</w:t>
            </w:r>
            <w:r w:rsidR="006969FA" w:rsidRPr="007A51E7">
              <w:rPr>
                <w:rFonts w:eastAsia="Times New Roman" w:cstheme="minorHAnsi"/>
                <w:spacing w:val="6"/>
                <w:sz w:val="21"/>
                <w:szCs w:val="21"/>
                <w:lang w:eastAsia="pl-PL"/>
              </w:rPr>
              <w:t>ozpoznaje ograniczenia diagnostyczne i lecznicz</w:t>
            </w:r>
            <w:r w:rsidR="00DC4B2C" w:rsidRPr="007A51E7">
              <w:rPr>
                <w:rFonts w:eastAsia="Times New Roman" w:cstheme="minorHAnsi"/>
                <w:spacing w:val="6"/>
                <w:sz w:val="21"/>
                <w:szCs w:val="21"/>
                <w:lang w:eastAsia="pl-PL"/>
              </w:rPr>
              <w:t>e oraz potrzeby edukacyjne, a ta</w:t>
            </w:r>
            <w:r w:rsidR="006969FA" w:rsidRPr="007A51E7">
              <w:rPr>
                <w:rFonts w:eastAsia="Times New Roman" w:cstheme="minorHAnsi"/>
                <w:spacing w:val="6"/>
                <w:sz w:val="21"/>
                <w:szCs w:val="21"/>
                <w:lang w:eastAsia="pl-PL"/>
              </w:rPr>
              <w:t>kże potrafi zaplanować własną aktywność edukacyjną</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K.02.</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 xml:space="preserve"> pracy w zespole profesjonalistów, w środowisku wielokulturowym i wielonarodowościowym</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K.03.</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DC4B2C" w:rsidRPr="007A51E7">
              <w:rPr>
                <w:rFonts w:eastAsia="Times New Roman" w:cstheme="minorHAnsi"/>
                <w:spacing w:val="6"/>
                <w:sz w:val="21"/>
                <w:szCs w:val="21"/>
                <w:lang w:eastAsia="pl-PL"/>
              </w:rPr>
              <w:t>rzestrzega zasad</w:t>
            </w:r>
            <w:r w:rsidR="006969FA" w:rsidRPr="007A51E7">
              <w:rPr>
                <w:rFonts w:eastAsia="Times New Roman" w:cstheme="minorHAnsi"/>
                <w:spacing w:val="6"/>
                <w:sz w:val="21"/>
                <w:szCs w:val="21"/>
                <w:lang w:eastAsia="pl-PL"/>
              </w:rPr>
              <w:t xml:space="preserve"> koleże</w:t>
            </w:r>
            <w:r>
              <w:rPr>
                <w:rFonts w:eastAsia="Times New Roman" w:cstheme="minorHAnsi"/>
                <w:spacing w:val="6"/>
                <w:sz w:val="21"/>
                <w:szCs w:val="21"/>
                <w:lang w:eastAsia="pl-PL"/>
              </w:rPr>
              <w:t>ństwa zawodowego i współpracy z </w:t>
            </w:r>
            <w:r w:rsidR="006969FA" w:rsidRPr="007A51E7">
              <w:rPr>
                <w:rFonts w:eastAsia="Times New Roman" w:cstheme="minorHAnsi"/>
                <w:spacing w:val="6"/>
                <w:sz w:val="21"/>
                <w:szCs w:val="21"/>
                <w:lang w:eastAsia="pl-PL"/>
              </w:rPr>
              <w:t>przedstawicielami innych zawodów w za</w:t>
            </w:r>
            <w:r w:rsidR="00DC4B2C" w:rsidRPr="007A51E7">
              <w:rPr>
                <w:rFonts w:eastAsia="Times New Roman" w:cstheme="minorHAnsi"/>
                <w:spacing w:val="6"/>
                <w:sz w:val="21"/>
                <w:szCs w:val="21"/>
                <w:lang w:eastAsia="pl-PL"/>
              </w:rPr>
              <w:t>k</w:t>
            </w:r>
            <w:r w:rsidR="006969FA" w:rsidRPr="007A51E7">
              <w:rPr>
                <w:rFonts w:eastAsia="Times New Roman" w:cstheme="minorHAnsi"/>
                <w:spacing w:val="6"/>
                <w:sz w:val="21"/>
                <w:szCs w:val="21"/>
                <w:lang w:eastAsia="pl-PL"/>
              </w:rPr>
              <w:t>resie ochrony zdrowia</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K.04.</w:t>
            </w:r>
          </w:p>
        </w:tc>
        <w:tc>
          <w:tcPr>
            <w:tcW w:w="6236" w:type="dxa"/>
            <w:shd w:val="clear" w:color="auto" w:fill="auto"/>
            <w:noWrap/>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zasad etyki zawodowej</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K.05.</w:t>
            </w:r>
          </w:p>
        </w:tc>
        <w:tc>
          <w:tcPr>
            <w:tcW w:w="6236" w:type="dxa"/>
            <w:shd w:val="clear" w:color="auto" w:fill="auto"/>
            <w:noWrap/>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stałego dokształcania się</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P7S_UU</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K.06.</w:t>
            </w:r>
          </w:p>
        </w:tc>
        <w:tc>
          <w:tcPr>
            <w:tcW w:w="6236" w:type="dxa"/>
            <w:shd w:val="clear" w:color="auto" w:fill="auto"/>
            <w:noWrap/>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tajemnicy lekarskiej i praw pacjenta</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K.07.</w:t>
            </w:r>
          </w:p>
        </w:tc>
        <w:tc>
          <w:tcPr>
            <w:tcW w:w="6236" w:type="dxa"/>
            <w:shd w:val="clear" w:color="auto" w:fill="auto"/>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6969FA" w:rsidRPr="007A51E7">
              <w:rPr>
                <w:rFonts w:eastAsia="Times New Roman" w:cstheme="minorHAnsi"/>
                <w:spacing w:val="6"/>
                <w:sz w:val="21"/>
                <w:szCs w:val="21"/>
                <w:lang w:eastAsia="pl-PL"/>
              </w:rPr>
              <w:t>est świadomy własnych ograniczeń</w:t>
            </w:r>
            <w:r w:rsidR="00DC4B2C" w:rsidRPr="007A51E7">
              <w:rPr>
                <w:rFonts w:eastAsia="Times New Roman" w:cstheme="minorHAnsi"/>
                <w:spacing w:val="6"/>
                <w:sz w:val="21"/>
                <w:szCs w:val="21"/>
                <w:lang w:eastAsia="pl-PL"/>
              </w:rPr>
              <w:t xml:space="preserve"> i w razie wątpliwości potrafi</w:t>
            </w:r>
            <w:r w:rsidR="006969FA" w:rsidRPr="007A51E7">
              <w:rPr>
                <w:rFonts w:eastAsia="Times New Roman" w:cstheme="minorHAnsi"/>
                <w:spacing w:val="6"/>
                <w:sz w:val="21"/>
                <w:szCs w:val="21"/>
                <w:lang w:eastAsia="pl-PL"/>
              </w:rPr>
              <w:t xml:space="preserve"> zwrócić się do innych specjalistów</w:t>
            </w:r>
          </w:p>
        </w:tc>
        <w:tc>
          <w:tcPr>
            <w:tcW w:w="1417" w:type="dxa"/>
            <w:shd w:val="clear" w:color="auto" w:fill="auto"/>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P7S_KK</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K.08.</w:t>
            </w:r>
          </w:p>
        </w:tc>
        <w:tc>
          <w:tcPr>
            <w:tcW w:w="6236" w:type="dxa"/>
            <w:shd w:val="clear" w:color="auto" w:fill="auto"/>
            <w:noWrap/>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obro i szacunek do pacjenta</w:t>
            </w:r>
            <w:r w:rsidR="00DC4B2C" w:rsidRPr="007A51E7">
              <w:rPr>
                <w:rFonts w:eastAsia="Times New Roman" w:cstheme="minorHAnsi"/>
                <w:spacing w:val="6"/>
                <w:sz w:val="21"/>
                <w:szCs w:val="21"/>
                <w:lang w:eastAsia="pl-PL"/>
              </w:rPr>
              <w:t xml:space="preserve"> stawia na pierwszym</w:t>
            </w:r>
            <w:r w:rsidR="006969FA" w:rsidRPr="007A51E7">
              <w:rPr>
                <w:rFonts w:eastAsia="Times New Roman" w:cstheme="minorHAnsi"/>
                <w:spacing w:val="6"/>
                <w:sz w:val="21"/>
                <w:szCs w:val="21"/>
                <w:lang w:eastAsia="pl-PL"/>
              </w:rPr>
              <w:t xml:space="preserve"> miejscu</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rsidTr="007A51E7">
        <w:trPr>
          <w:trHeight w:val="283"/>
        </w:trPr>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K.09.</w:t>
            </w:r>
          </w:p>
        </w:tc>
        <w:tc>
          <w:tcPr>
            <w:tcW w:w="6236" w:type="dxa"/>
            <w:shd w:val="clear" w:color="auto" w:fill="auto"/>
            <w:noWrap/>
            <w:vAlign w:val="center"/>
            <w:hideMark/>
          </w:tcPr>
          <w:p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b</w:t>
            </w:r>
            <w:r w:rsidR="006969FA" w:rsidRPr="007A51E7">
              <w:rPr>
                <w:rFonts w:eastAsia="Times New Roman" w:cstheme="minorHAnsi"/>
                <w:spacing w:val="6"/>
                <w:sz w:val="21"/>
                <w:szCs w:val="21"/>
                <w:lang w:eastAsia="pl-PL"/>
              </w:rPr>
              <w:t>ierze odpowiedzialność za własne działania, planuje i organizuje pracę indywidualnie i w zespole</w:t>
            </w:r>
          </w:p>
        </w:tc>
        <w:tc>
          <w:tcPr>
            <w:tcW w:w="1417" w:type="dxa"/>
            <w:shd w:val="clear" w:color="auto" w:fill="auto"/>
            <w:noWrap/>
            <w:vAlign w:val="center"/>
            <w:hideMark/>
          </w:tcPr>
          <w:p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bl>
    <w:p w:rsidR="003C1264" w:rsidRPr="004357F0" w:rsidRDefault="003C1264" w:rsidP="004357F0">
      <w:pPr>
        <w:spacing w:after="0"/>
        <w:rPr>
          <w:rFonts w:cstheme="minorHAnsi"/>
          <w:b/>
        </w:rPr>
        <w:sectPr w:rsidR="003C1264" w:rsidRPr="004357F0" w:rsidSect="004357F0">
          <w:pgSz w:w="11906" w:h="16838"/>
          <w:pgMar w:top="1418" w:right="1418" w:bottom="1418" w:left="1418" w:header="709" w:footer="709" w:gutter="0"/>
          <w:cols w:space="708"/>
          <w:docGrid w:linePitch="360"/>
        </w:sectPr>
      </w:pPr>
    </w:p>
    <w:p w:rsidR="00204255" w:rsidRPr="004357F0" w:rsidRDefault="003C1264" w:rsidP="0045582F">
      <w:pPr>
        <w:rPr>
          <w:rFonts w:cstheme="minorHAnsi"/>
          <w:b/>
        </w:rPr>
      </w:pPr>
      <w:r w:rsidRPr="004357F0">
        <w:rPr>
          <w:rFonts w:cstheme="minorHAnsi"/>
          <w:b/>
        </w:rPr>
        <w:lastRenderedPageBreak/>
        <w:t>2. Wykaz zajęć lub grup zajęć wraz z przypisaniem do nich efektów uc</w:t>
      </w:r>
      <w:r w:rsidR="009C2030" w:rsidRPr="004357F0">
        <w:rPr>
          <w:rFonts w:cstheme="minorHAnsi"/>
          <w:b/>
        </w:rPr>
        <w:t>zenia się i treści programowych</w:t>
      </w:r>
      <w:r w:rsidRPr="004357F0">
        <w:rPr>
          <w:rFonts w:cstheme="minorHAnsi"/>
          <w:b/>
        </w:rPr>
        <w:t xml:space="preserve"> zapewniających uzyskanie tych efektów*</w:t>
      </w:r>
    </w:p>
    <w:tbl>
      <w:tblPr>
        <w:tblW w:w="140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268"/>
        <w:gridCol w:w="567"/>
        <w:gridCol w:w="2268"/>
        <w:gridCol w:w="6520"/>
        <w:gridCol w:w="1814"/>
      </w:tblGrid>
      <w:tr w:rsidR="004357F0" w:rsidRPr="00586B7A" w:rsidTr="0045582F">
        <w:trPr>
          <w:trHeight w:val="567"/>
        </w:trPr>
        <w:tc>
          <w:tcPr>
            <w:tcW w:w="569" w:type="dxa"/>
            <w:shd w:val="clear" w:color="000000" w:fill="B7DEE8"/>
            <w:vAlign w:val="center"/>
            <w:hideMark/>
          </w:tcPr>
          <w:p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Lp.</w:t>
            </w:r>
          </w:p>
        </w:tc>
        <w:tc>
          <w:tcPr>
            <w:tcW w:w="2268" w:type="dxa"/>
            <w:shd w:val="clear" w:color="000000" w:fill="B7DEE8"/>
            <w:vAlign w:val="center"/>
            <w:hideMark/>
          </w:tcPr>
          <w:p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zajęcia/grupa zajęć</w:t>
            </w:r>
          </w:p>
        </w:tc>
        <w:tc>
          <w:tcPr>
            <w:tcW w:w="567" w:type="dxa"/>
            <w:shd w:val="clear" w:color="000000" w:fill="B7DEE8"/>
            <w:vAlign w:val="center"/>
          </w:tcPr>
          <w:p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ECTS</w:t>
            </w:r>
          </w:p>
        </w:tc>
        <w:tc>
          <w:tcPr>
            <w:tcW w:w="2268" w:type="dxa"/>
            <w:shd w:val="clear" w:color="000000" w:fill="B7DEE8"/>
            <w:vAlign w:val="center"/>
            <w:hideMark/>
          </w:tcPr>
          <w:p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symbole efektów</w:t>
            </w:r>
            <w:r w:rsidRPr="00586B7A">
              <w:rPr>
                <w:rFonts w:eastAsia="Times New Roman" w:cstheme="minorHAnsi"/>
                <w:b/>
                <w:bCs/>
                <w:sz w:val="20"/>
                <w:szCs w:val="20"/>
                <w:lang w:eastAsia="pl-PL"/>
              </w:rPr>
              <w:br/>
              <w:t>uczenia się</w:t>
            </w:r>
          </w:p>
        </w:tc>
        <w:tc>
          <w:tcPr>
            <w:tcW w:w="6520" w:type="dxa"/>
            <w:shd w:val="clear" w:color="000000" w:fill="B7DEE8"/>
            <w:vAlign w:val="center"/>
            <w:hideMark/>
          </w:tcPr>
          <w:p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podstawowe treści programowe</w:t>
            </w:r>
          </w:p>
        </w:tc>
        <w:tc>
          <w:tcPr>
            <w:tcW w:w="1814" w:type="dxa"/>
            <w:shd w:val="clear" w:color="000000" w:fill="B7DEE8"/>
            <w:vAlign w:val="center"/>
          </w:tcPr>
          <w:p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metody oceny i weryfikacji EU*</w:t>
            </w:r>
          </w:p>
        </w:tc>
      </w:tr>
      <w:tr w:rsidR="004357F0" w:rsidRPr="00586B7A" w:rsidTr="0045582F">
        <w:trPr>
          <w:trHeight w:val="567"/>
        </w:trPr>
        <w:tc>
          <w:tcPr>
            <w:tcW w:w="569" w:type="dxa"/>
            <w:shd w:val="clear" w:color="000000" w:fill="FFFFFF"/>
            <w:vAlign w:val="center"/>
            <w:hideMark/>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anatomia prawidłowa człowieka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12</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A.W1., A.W2., A.W3., A.W4., A.W5., A.W6., A.U1.</w:t>
            </w:r>
          </w:p>
        </w:tc>
        <w:tc>
          <w:tcPr>
            <w:tcW w:w="6520" w:type="dxa"/>
            <w:shd w:val="clear" w:color="000000" w:fill="FFFFFF"/>
            <w:vAlign w:val="center"/>
          </w:tcPr>
          <w:p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Podstawowe wiadomości o układzie nerwow</w:t>
            </w:r>
            <w:r w:rsidR="00586B7A">
              <w:rPr>
                <w:rFonts w:eastAsia="Times New Roman" w:cstheme="minorHAnsi"/>
                <w:spacing w:val="6"/>
                <w:lang w:eastAsia="pl-PL"/>
              </w:rPr>
              <w:t xml:space="preserve">ym. Zawartość kanału kręgowego. </w:t>
            </w:r>
            <w:r w:rsidRPr="00586B7A">
              <w:rPr>
                <w:rFonts w:eastAsia="Times New Roman" w:cstheme="minorHAnsi"/>
                <w:spacing w:val="6"/>
                <w:lang w:eastAsia="pl-PL"/>
              </w:rPr>
              <w:t>Rdzeń kręgowy Nerwy czaszkowe Kresomózgowie. Lokalizacje ośrodków w korze mózgu.</w:t>
            </w:r>
            <w:r w:rsidR="00586B7A">
              <w:rPr>
                <w:rFonts w:eastAsia="Times New Roman" w:cstheme="minorHAnsi"/>
                <w:spacing w:val="6"/>
                <w:lang w:eastAsia="pl-PL"/>
              </w:rPr>
              <w:t xml:space="preserve"> </w:t>
            </w:r>
            <w:r w:rsidRPr="00586B7A">
              <w:rPr>
                <w:rFonts w:eastAsia="Times New Roman" w:cstheme="minorHAnsi"/>
                <w:spacing w:val="6"/>
                <w:lang w:eastAsia="pl-PL"/>
              </w:rPr>
              <w:t>Drogi kojarzeniowe, spoidłowe i rzutowe.</w:t>
            </w:r>
            <w:r w:rsidR="00586B7A">
              <w:rPr>
                <w:rFonts w:eastAsia="Times New Roman" w:cstheme="minorHAnsi"/>
                <w:spacing w:val="6"/>
                <w:lang w:eastAsia="pl-PL"/>
              </w:rPr>
              <w:t xml:space="preserve"> </w:t>
            </w:r>
            <w:r w:rsidRPr="00586B7A">
              <w:rPr>
                <w:rFonts w:eastAsia="Times New Roman" w:cstheme="minorHAnsi"/>
                <w:spacing w:val="6"/>
                <w:lang w:eastAsia="pl-PL"/>
              </w:rPr>
              <w:t>Układ komorowy. Krążenie płynu mózgowo-rdzeniowego.</w:t>
            </w:r>
            <w:r w:rsidR="00586B7A">
              <w:rPr>
                <w:rFonts w:eastAsia="Times New Roman" w:cstheme="minorHAnsi"/>
                <w:spacing w:val="6"/>
                <w:lang w:eastAsia="pl-PL"/>
              </w:rPr>
              <w:t xml:space="preserve"> </w:t>
            </w:r>
            <w:r w:rsidRPr="00586B7A">
              <w:rPr>
                <w:rFonts w:eastAsia="Times New Roman" w:cstheme="minorHAnsi"/>
                <w:spacing w:val="6"/>
                <w:lang w:eastAsia="pl-PL"/>
              </w:rPr>
              <w:t>Wodogłowie.</w:t>
            </w:r>
            <w:r w:rsidR="00586B7A">
              <w:rPr>
                <w:rFonts w:eastAsia="Times New Roman" w:cstheme="minorHAnsi"/>
                <w:spacing w:val="6"/>
                <w:lang w:eastAsia="pl-PL"/>
              </w:rPr>
              <w:t xml:space="preserve"> </w:t>
            </w:r>
            <w:r w:rsidRPr="00586B7A">
              <w:rPr>
                <w:rFonts w:eastAsia="Times New Roman" w:cstheme="minorHAnsi"/>
                <w:spacing w:val="6"/>
                <w:lang w:eastAsia="pl-PL"/>
              </w:rPr>
              <w:t>Międzymózgowie.</w:t>
            </w:r>
            <w:r w:rsidR="00586B7A">
              <w:rPr>
                <w:rFonts w:eastAsia="Times New Roman" w:cstheme="minorHAnsi"/>
                <w:spacing w:val="6"/>
                <w:lang w:eastAsia="pl-PL"/>
              </w:rPr>
              <w:t xml:space="preserve"> </w:t>
            </w:r>
            <w:r w:rsidRPr="00586B7A">
              <w:rPr>
                <w:rFonts w:eastAsia="Times New Roman" w:cstheme="minorHAnsi"/>
                <w:spacing w:val="6"/>
                <w:lang w:eastAsia="pl-PL"/>
              </w:rPr>
              <w:t>Pień mózgowia. Unaczynienie mózgow</w:t>
            </w:r>
            <w:r w:rsidR="00586B7A">
              <w:rPr>
                <w:rFonts w:eastAsia="Times New Roman" w:cstheme="minorHAnsi"/>
                <w:spacing w:val="6"/>
                <w:lang w:eastAsia="pl-PL"/>
              </w:rPr>
              <w:t>ia. Krwotoki wewnątrzczaszkowe.</w:t>
            </w:r>
          </w:p>
          <w:p w:rsidR="00586B7A" w:rsidRDefault="00586B7A" w:rsidP="00586B7A">
            <w:pPr>
              <w:spacing w:after="0"/>
              <w:rPr>
                <w:rFonts w:eastAsia="Times New Roman" w:cstheme="minorHAnsi"/>
                <w:spacing w:val="6"/>
                <w:lang w:eastAsia="pl-PL"/>
              </w:rPr>
            </w:pPr>
            <w:r>
              <w:rPr>
                <w:rFonts w:eastAsia="Times New Roman" w:cstheme="minorHAnsi"/>
                <w:spacing w:val="6"/>
                <w:lang w:eastAsia="pl-PL"/>
              </w:rPr>
              <w:t>Układ ruchowy. Układy czuciowe.</w:t>
            </w:r>
          </w:p>
          <w:p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Podział układu krążenia i budowa zewnętrzna serca.</w:t>
            </w:r>
            <w:r w:rsidR="00586B7A">
              <w:rPr>
                <w:rFonts w:eastAsia="Times New Roman" w:cstheme="minorHAnsi"/>
                <w:spacing w:val="6"/>
                <w:lang w:eastAsia="pl-PL"/>
              </w:rPr>
              <w:t xml:space="preserve"> Budowa wewnętrzna serca. </w:t>
            </w:r>
            <w:r w:rsidRPr="00586B7A">
              <w:rPr>
                <w:rFonts w:eastAsia="Times New Roman" w:cstheme="minorHAnsi"/>
                <w:spacing w:val="6"/>
                <w:lang w:eastAsia="pl-PL"/>
              </w:rPr>
              <w:t>Krążenie systemowe, krążenie płucne oraz krążenie płodowe.</w:t>
            </w:r>
            <w:r w:rsidR="00586B7A">
              <w:rPr>
                <w:rFonts w:eastAsia="Times New Roman" w:cstheme="minorHAnsi"/>
                <w:spacing w:val="6"/>
                <w:lang w:eastAsia="pl-PL"/>
              </w:rPr>
              <w:t xml:space="preserve"> </w:t>
            </w:r>
            <w:r w:rsidRPr="00586B7A">
              <w:rPr>
                <w:rFonts w:eastAsia="Times New Roman" w:cstheme="minorHAnsi"/>
                <w:spacing w:val="6"/>
                <w:lang w:eastAsia="pl-PL"/>
              </w:rPr>
              <w:t>Żyły krążenia</w:t>
            </w:r>
            <w:r w:rsidR="00586B7A">
              <w:rPr>
                <w:rFonts w:eastAsia="Times New Roman" w:cstheme="minorHAnsi"/>
                <w:spacing w:val="6"/>
                <w:lang w:eastAsia="pl-PL"/>
              </w:rPr>
              <w:t xml:space="preserve"> wielkiego i układ limfatyczny.</w:t>
            </w:r>
          </w:p>
          <w:p w:rsidR="009C2030" w:rsidRP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Układ oddechowy.</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pokarmowy.</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Przestrzeń zaotrzewnowa i układ moczowy.</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żeński.</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męski.</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Rozwój i wady rozwojowe układu sercowo-naczyniowego i oddechowego. Rozwój i wady rozwojowe układu pokarmowego. Rozwój i wady rozwojowe układu moczowo-płciowego.</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szkieletowy, budowa i funkcje kości.</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Budowa kręgów. Cechy charakterystyczne kręgów poszczególnych części kręgosłupa. Połączenia kręgów. Krzyw</w:t>
            </w:r>
            <w:r w:rsidR="00586B7A">
              <w:rPr>
                <w:rFonts w:eastAsia="Times New Roman" w:cstheme="minorHAnsi"/>
                <w:spacing w:val="6"/>
                <w:lang w:eastAsia="pl-PL"/>
              </w:rPr>
              <w:t>izny kręgosłupa. Kanał kręgowy.</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grzbie</w:t>
            </w:r>
            <w:r w:rsidR="00586B7A">
              <w:rPr>
                <w:rFonts w:eastAsia="Times New Roman" w:cstheme="minorHAnsi"/>
                <w:spacing w:val="6"/>
                <w:lang w:eastAsia="pl-PL"/>
              </w:rPr>
              <w:t>tu. Rzutowanie narządów.</w:t>
            </w:r>
          </w:p>
          <w:p w:rsidR="009C2030" w:rsidRPr="00586B7A" w:rsidRDefault="00586B7A" w:rsidP="004357F0">
            <w:pPr>
              <w:spacing w:after="0"/>
              <w:rPr>
                <w:rFonts w:eastAsia="Times New Roman" w:cstheme="minorHAnsi"/>
                <w:spacing w:val="6"/>
                <w:lang w:eastAsia="pl-PL"/>
              </w:rPr>
            </w:pPr>
            <w:r>
              <w:rPr>
                <w:rFonts w:eastAsia="Times New Roman" w:cstheme="minorHAnsi"/>
                <w:spacing w:val="6"/>
                <w:lang w:eastAsia="pl-PL"/>
              </w:rPr>
              <w:t>Anatomia głowy i szyi.</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Narząd żucia. Mechanika stawu skroniowo-żuchwowego. </w:t>
            </w:r>
            <w:r w:rsidRPr="00586B7A">
              <w:rPr>
                <w:rFonts w:eastAsia="Times New Roman" w:cstheme="minorHAnsi"/>
                <w:spacing w:val="6"/>
                <w:lang w:eastAsia="pl-PL"/>
              </w:rPr>
              <w:lastRenderedPageBreak/>
              <w:t>Dysfunkcje stawu skroniowo-żuchwowego. Zaburzenia rozwojowe czaszki i twarzy.</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układu nerwowego ośrodkowego i narządów zmysłów. </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klatki piersiowej. </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brzucha. </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miednicy. Części składowe, topografia, budowa, unaczynienie i unerwienie narządów płciowych wewnętrznych i zewnętrznych żeńskich</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i męskich.</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górnej. </w:t>
            </w:r>
          </w:p>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dolnej. </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lastRenderedPageBreak/>
              <w:t>odpowiedź ustna, test</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biofizyka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4</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B.W7., B.W8., B.W9., B.W10., B.W11., B.W12., B.U2., B.U3., C.W31.</w:t>
            </w:r>
          </w:p>
        </w:tc>
        <w:tc>
          <w:tcPr>
            <w:tcW w:w="6520" w:type="dxa"/>
            <w:shd w:val="clear" w:color="000000" w:fill="FFFFFF"/>
            <w:vAlign w:val="center"/>
          </w:tcPr>
          <w:p w:rsidR="00586B7A" w:rsidRDefault="009C2030" w:rsidP="004357F0">
            <w:pPr>
              <w:spacing w:after="0"/>
              <w:rPr>
                <w:rFonts w:cstheme="minorHAnsi"/>
                <w:spacing w:val="6"/>
              </w:rPr>
            </w:pPr>
            <w:r w:rsidRPr="00586B7A">
              <w:rPr>
                <w:rFonts w:cstheme="minorHAnsi"/>
                <w:spacing w:val="6"/>
              </w:rPr>
              <w:t xml:space="preserve">Biofizyka układu oddechowego. Biofizyka układu krążenia. </w:t>
            </w:r>
            <w:proofErr w:type="spellStart"/>
            <w:r w:rsidRPr="00586B7A">
              <w:rPr>
                <w:rFonts w:cstheme="minorHAnsi"/>
                <w:spacing w:val="6"/>
              </w:rPr>
              <w:t>Biotermodynamika</w:t>
            </w:r>
            <w:proofErr w:type="spellEnd"/>
            <w:r w:rsidRPr="00586B7A">
              <w:rPr>
                <w:rFonts w:cstheme="minorHAnsi"/>
                <w:spacing w:val="6"/>
              </w:rPr>
              <w:t>. Elementy biofizyki komórki. Fale mechaniczne i promieniowanie jonizujące w terapii i diagnostyce Pola elektromagnetyczne w diagnostyce medycznej. Elementy biomechaniki</w:t>
            </w:r>
            <w:r w:rsidRPr="00586B7A">
              <w:rPr>
                <w:rFonts w:cstheme="minorHAnsi"/>
                <w:spacing w:val="6"/>
              </w:rPr>
              <w:br/>
              <w:t>Właściwości ciał stałych i cieczy z uwzględnieniem tkanek i materiałów stomatologicznych. Biofizyka zmysłu słuchu. Biofizyka zmysłu wzroku.  Lasery. Wpływ promieniowania jonizującego na człowieka. Błąd pomiaru i jego źródła.  Wyznaczanie rozmiar</w:t>
            </w:r>
            <w:r w:rsidR="00586B7A">
              <w:rPr>
                <w:rFonts w:cstheme="minorHAnsi"/>
                <w:spacing w:val="6"/>
              </w:rPr>
              <w:t>ów krwinek metodą mikroskopową.</w:t>
            </w:r>
          </w:p>
          <w:p w:rsidR="009C2030" w:rsidRPr="00586B7A" w:rsidRDefault="009C2030" w:rsidP="004357F0">
            <w:pPr>
              <w:spacing w:after="0"/>
              <w:rPr>
                <w:rFonts w:cstheme="minorHAnsi"/>
                <w:spacing w:val="6"/>
              </w:rPr>
            </w:pPr>
            <w:r w:rsidRPr="00586B7A">
              <w:rPr>
                <w:rFonts w:cstheme="minorHAnsi"/>
                <w:spacing w:val="6"/>
              </w:rPr>
              <w:t>Lepkość cieczy. Lepkość roztworów. Warstwa monomolekularna i napięcie powierzchniowe. Dyfuzja, dializa. Siła elektromotoryczna ogniwa stężeniowego. Osłabianie elektromagnetycznego promieniowania jonizującego. Fotometria. Prawa przepływu.</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t>e</w:t>
            </w:r>
            <w:r w:rsidRPr="00586B7A">
              <w:rPr>
                <w:rFonts w:cstheme="minorHAnsi"/>
                <w:spacing w:val="6"/>
              </w:rPr>
              <w:t>gzamin</w:t>
            </w:r>
            <w:r>
              <w:rPr>
                <w:rFonts w:cstheme="minorHAnsi"/>
                <w:spacing w:val="6"/>
              </w:rPr>
              <w:t xml:space="preserve">, prezentacja, wejściówki, wykonanie zadania, kolokwium, test </w:t>
            </w:r>
            <w:proofErr w:type="spellStart"/>
            <w:r>
              <w:rPr>
                <w:rFonts w:cstheme="minorHAnsi"/>
                <w:spacing w:val="6"/>
              </w:rPr>
              <w:t>cząskowy</w:t>
            </w:r>
            <w:proofErr w:type="spellEnd"/>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3</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biologia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B.W14., B.W15., B.W16., C.W1., C.W3., B.U4., K.05.</w:t>
            </w:r>
          </w:p>
        </w:tc>
        <w:tc>
          <w:tcPr>
            <w:tcW w:w="6520" w:type="dxa"/>
            <w:shd w:val="clear" w:color="000000" w:fill="FFFFFF"/>
            <w:vAlign w:val="center"/>
          </w:tcPr>
          <w:p w:rsidR="00586B7A" w:rsidRDefault="009C2030" w:rsidP="004357F0">
            <w:pPr>
              <w:spacing w:after="0"/>
              <w:rPr>
                <w:rFonts w:cstheme="minorHAnsi"/>
                <w:spacing w:val="6"/>
              </w:rPr>
            </w:pPr>
            <w:r w:rsidRPr="00586B7A">
              <w:rPr>
                <w:rFonts w:cstheme="minorHAnsi"/>
                <w:spacing w:val="6"/>
              </w:rPr>
              <w:t>Podstawowe pojęcia biologiczne i ekologiczne; organizacja materii ożywionej; system klas</w:t>
            </w:r>
            <w:r w:rsidR="00586B7A">
              <w:rPr>
                <w:rFonts w:cstheme="minorHAnsi"/>
                <w:spacing w:val="6"/>
              </w:rPr>
              <w:t xml:space="preserve">yfikacji organizmów; interakcje </w:t>
            </w:r>
            <w:r w:rsidRPr="00586B7A">
              <w:rPr>
                <w:rFonts w:cstheme="minorHAnsi"/>
                <w:spacing w:val="6"/>
              </w:rPr>
              <w:t>zachodzące w układzie pasożyt-żywiciel; czynniki wpływające na pojawianie się nowych patogenów (wirusów, bakterii</w:t>
            </w:r>
            <w:r w:rsidR="00586B7A">
              <w:rPr>
                <w:rFonts w:cstheme="minorHAnsi"/>
                <w:spacing w:val="6"/>
              </w:rPr>
              <w:t xml:space="preserve"> </w:t>
            </w:r>
            <w:r w:rsidRPr="00586B7A">
              <w:rPr>
                <w:rFonts w:cstheme="minorHAnsi"/>
                <w:spacing w:val="6"/>
              </w:rPr>
              <w:t xml:space="preserve">i pasożytów); wybrane </w:t>
            </w:r>
            <w:r w:rsidRPr="00586B7A">
              <w:rPr>
                <w:rFonts w:cstheme="minorHAnsi"/>
                <w:spacing w:val="6"/>
              </w:rPr>
              <w:lastRenderedPageBreak/>
              <w:t>zagadnienia z ekologii, sozologii, zachowanie bioróżnorodności, org</w:t>
            </w:r>
            <w:r w:rsidR="00586B7A">
              <w:rPr>
                <w:rFonts w:cstheme="minorHAnsi"/>
                <w:spacing w:val="6"/>
              </w:rPr>
              <w:t xml:space="preserve">anizmy </w:t>
            </w:r>
            <w:proofErr w:type="spellStart"/>
            <w:r w:rsidR="00586B7A">
              <w:rPr>
                <w:rFonts w:cstheme="minorHAnsi"/>
                <w:spacing w:val="6"/>
              </w:rPr>
              <w:t>prokariotyczne</w:t>
            </w:r>
            <w:proofErr w:type="spellEnd"/>
            <w:r w:rsidR="00586B7A">
              <w:rPr>
                <w:rFonts w:cstheme="minorHAnsi"/>
                <w:spacing w:val="6"/>
              </w:rPr>
              <w:t>; wirusy i grzyby oraz ich znaczenie.</w:t>
            </w:r>
          </w:p>
          <w:p w:rsidR="009C2030" w:rsidRPr="00586B7A" w:rsidRDefault="009C2030" w:rsidP="004357F0">
            <w:pPr>
              <w:spacing w:after="0"/>
              <w:rPr>
                <w:rFonts w:eastAsia="Times New Roman" w:cstheme="minorHAnsi"/>
                <w:spacing w:val="6"/>
                <w:lang w:eastAsia="pl-PL"/>
              </w:rPr>
            </w:pPr>
            <w:r w:rsidRPr="00586B7A">
              <w:rPr>
                <w:rFonts w:cstheme="minorHAnsi"/>
                <w:spacing w:val="6"/>
              </w:rPr>
              <w:t>Biologia zjawiska i interakcje w układzie pasożyt-żywiciel; rodzaje, gatunki oraz budo</w:t>
            </w:r>
            <w:r w:rsidR="00586B7A">
              <w:rPr>
                <w:rFonts w:cstheme="minorHAnsi"/>
                <w:spacing w:val="6"/>
              </w:rPr>
              <w:t xml:space="preserve">wa pasożytniczych pierwotniaków </w:t>
            </w:r>
            <w:r w:rsidRPr="00586B7A">
              <w:rPr>
                <w:rFonts w:cstheme="minorHAnsi"/>
                <w:spacing w:val="6"/>
              </w:rPr>
              <w:t>człowieka, pasożytniczych robaków płaskich i obłych oraz pasożytniczych stawonogów.</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lastRenderedPageBreak/>
              <w:t>test</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chemia medyczna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 B.W2., B.W3., B.W4., B.W6., B.W21., B.U1., K.09., K.05.</w:t>
            </w:r>
          </w:p>
        </w:tc>
        <w:tc>
          <w:tcPr>
            <w:tcW w:w="6520" w:type="dxa"/>
            <w:shd w:val="clear" w:color="000000" w:fill="FFFFFF"/>
            <w:vAlign w:val="center"/>
          </w:tcPr>
          <w:p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Składniki nieorganiczne i organiczne śliny i tkanki zębowej.</w:t>
            </w:r>
            <w:r w:rsidRPr="00586B7A">
              <w:rPr>
                <w:rFonts w:asciiTheme="minorHAnsi" w:hAnsiTheme="minorHAnsi" w:cstheme="minorHAnsi"/>
                <w:spacing w:val="6"/>
                <w:sz w:val="22"/>
                <w:szCs w:val="22"/>
              </w:rPr>
              <w:br/>
              <w:t>Homo- i heteroglikany: cechy strukturalne i znaczenie fizjologiczne. Rola węglowodanów w powstawaniu próchnicy.</w:t>
            </w:r>
            <w:r w:rsidRPr="00586B7A">
              <w:rPr>
                <w:rFonts w:asciiTheme="minorHAnsi" w:hAnsiTheme="minorHAnsi" w:cstheme="minorHAnsi"/>
                <w:spacing w:val="6"/>
                <w:sz w:val="22"/>
                <w:szCs w:val="22"/>
              </w:rPr>
              <w:br/>
              <w:t>Biomateriały polimerowe w stomatologii.</w:t>
            </w:r>
            <w:r w:rsidRPr="00586B7A">
              <w:rPr>
                <w:rFonts w:asciiTheme="minorHAnsi" w:hAnsiTheme="minorHAnsi" w:cstheme="minorHAnsi"/>
                <w:spacing w:val="6"/>
                <w:sz w:val="22"/>
                <w:szCs w:val="22"/>
              </w:rPr>
              <w:br/>
              <w:t>Biomateriały nieorganiczne, metale i ich stopy oraz wybrane układy koloidowe w stomatologii.</w:t>
            </w:r>
            <w:r w:rsidRPr="00586B7A">
              <w:rPr>
                <w:rFonts w:asciiTheme="minorHAnsi" w:hAnsiTheme="minorHAnsi" w:cstheme="minorHAnsi"/>
                <w:spacing w:val="6"/>
                <w:sz w:val="22"/>
                <w:szCs w:val="22"/>
              </w:rPr>
              <w:br/>
              <w:t>Białka. Struktura i funkcje.</w:t>
            </w:r>
            <w:r w:rsidR="00586B7A">
              <w:rPr>
                <w:rFonts w:asciiTheme="minorHAnsi" w:hAnsiTheme="minorHAnsi" w:cstheme="minorHAnsi"/>
                <w:spacing w:val="6"/>
                <w:sz w:val="22"/>
                <w:szCs w:val="22"/>
              </w:rPr>
              <w:t xml:space="preserve"> </w:t>
            </w:r>
            <w:r w:rsidRPr="00586B7A">
              <w:rPr>
                <w:rFonts w:asciiTheme="minorHAnsi" w:hAnsiTheme="minorHAnsi" w:cstheme="minorHAnsi"/>
                <w:spacing w:val="6"/>
                <w:sz w:val="22"/>
                <w:szCs w:val="22"/>
              </w:rPr>
              <w:t xml:space="preserve">Równowaga kwasowo-zasadowa. </w:t>
            </w:r>
            <w:proofErr w:type="spellStart"/>
            <w:r w:rsidRPr="00586B7A">
              <w:rPr>
                <w:rFonts w:asciiTheme="minorHAnsi" w:hAnsiTheme="minorHAnsi" w:cstheme="minorHAnsi"/>
                <w:spacing w:val="6"/>
                <w:sz w:val="22"/>
                <w:szCs w:val="22"/>
              </w:rPr>
              <w:t>Gosporadka</w:t>
            </w:r>
            <w:proofErr w:type="spellEnd"/>
            <w:r w:rsidRPr="00586B7A">
              <w:rPr>
                <w:rFonts w:asciiTheme="minorHAnsi" w:hAnsiTheme="minorHAnsi" w:cstheme="minorHAnsi"/>
                <w:spacing w:val="6"/>
                <w:sz w:val="22"/>
                <w:szCs w:val="22"/>
              </w:rPr>
              <w:t xml:space="preserve"> wodno-elektrolitowa organizmu.</w:t>
            </w:r>
            <w:r w:rsidRPr="00586B7A">
              <w:rPr>
                <w:rFonts w:asciiTheme="minorHAnsi" w:hAnsiTheme="minorHAnsi" w:cstheme="minorHAnsi"/>
                <w:spacing w:val="6"/>
                <w:sz w:val="22"/>
                <w:szCs w:val="22"/>
              </w:rPr>
              <w:br/>
              <w:t>Właściwości aminokwasów i białek.</w:t>
            </w:r>
            <w:r w:rsidRPr="00586B7A">
              <w:rPr>
                <w:rFonts w:asciiTheme="minorHAnsi" w:hAnsiTheme="minorHAnsi" w:cstheme="minorHAnsi"/>
                <w:spacing w:val="6"/>
                <w:sz w:val="22"/>
                <w:szCs w:val="22"/>
              </w:rPr>
              <w:br/>
              <w:t>Chemia substancji toksycznych.</w:t>
            </w:r>
            <w:r w:rsidRPr="00586B7A">
              <w:rPr>
                <w:rFonts w:asciiTheme="minorHAnsi" w:hAnsiTheme="minorHAnsi" w:cstheme="minorHAnsi"/>
                <w:spacing w:val="6"/>
                <w:sz w:val="22"/>
                <w:szCs w:val="22"/>
              </w:rPr>
              <w:br/>
              <w:t>Właściwości chemiczne węglowodanów prostych i złożonych.</w:t>
            </w:r>
            <w:r w:rsidRPr="00586B7A">
              <w:rPr>
                <w:rFonts w:asciiTheme="minorHAnsi" w:hAnsiTheme="minorHAnsi" w:cstheme="minorHAnsi"/>
                <w:spacing w:val="6"/>
                <w:sz w:val="22"/>
                <w:szCs w:val="22"/>
              </w:rPr>
              <w:br/>
              <w:t>Właściwości chemiczne lipidów prostych i złożonych.</w:t>
            </w:r>
            <w:r w:rsidRPr="00586B7A">
              <w:rPr>
                <w:rFonts w:asciiTheme="minorHAnsi" w:hAnsiTheme="minorHAnsi" w:cstheme="minorHAnsi"/>
                <w:spacing w:val="6"/>
                <w:sz w:val="22"/>
                <w:szCs w:val="22"/>
              </w:rPr>
              <w:br/>
              <w:t xml:space="preserve">Fosforany wapnia w stomatologii. </w:t>
            </w:r>
            <w:proofErr w:type="spellStart"/>
            <w:r w:rsidRPr="00586B7A">
              <w:rPr>
                <w:rFonts w:asciiTheme="minorHAnsi" w:hAnsiTheme="minorHAnsi" w:cstheme="minorHAnsi"/>
                <w:spacing w:val="6"/>
                <w:sz w:val="22"/>
                <w:szCs w:val="22"/>
              </w:rPr>
              <w:t>Hydroksyapatyt</w:t>
            </w:r>
            <w:proofErr w:type="spellEnd"/>
            <w:r w:rsidRPr="00586B7A">
              <w:rPr>
                <w:rFonts w:asciiTheme="minorHAnsi" w:hAnsiTheme="minorHAnsi" w:cstheme="minorHAnsi"/>
                <w:spacing w:val="6"/>
                <w:sz w:val="22"/>
                <w:szCs w:val="22"/>
              </w:rPr>
              <w:t xml:space="preserve">, </w:t>
            </w:r>
            <w:proofErr w:type="spellStart"/>
            <w:r w:rsidRPr="00586B7A">
              <w:rPr>
                <w:rFonts w:asciiTheme="minorHAnsi" w:hAnsiTheme="minorHAnsi" w:cstheme="minorHAnsi"/>
                <w:spacing w:val="6"/>
                <w:sz w:val="22"/>
                <w:szCs w:val="22"/>
              </w:rPr>
              <w:t>fluoroapatyty</w:t>
            </w:r>
            <w:proofErr w:type="spellEnd"/>
            <w:r w:rsidRPr="00586B7A">
              <w:rPr>
                <w:rFonts w:asciiTheme="minorHAnsi" w:hAnsiTheme="minorHAnsi" w:cstheme="minorHAnsi"/>
                <w:spacing w:val="6"/>
                <w:sz w:val="22"/>
                <w:szCs w:val="22"/>
              </w:rPr>
              <w:t>. Stres oksydacyjny. Antyoksydanty egzogenne i endogenne.</w:t>
            </w:r>
            <w:r w:rsidRPr="00586B7A">
              <w:rPr>
                <w:rFonts w:asciiTheme="minorHAnsi" w:hAnsiTheme="minorHAnsi" w:cstheme="minorHAnsi"/>
                <w:spacing w:val="6"/>
                <w:sz w:val="22"/>
                <w:szCs w:val="22"/>
              </w:rPr>
              <w:br/>
              <w:t>Aminokwasy, peptydy – struktura, funkcje biologiczne.</w:t>
            </w:r>
            <w:r w:rsidRPr="00586B7A">
              <w:rPr>
                <w:rFonts w:asciiTheme="minorHAnsi" w:hAnsiTheme="minorHAnsi" w:cstheme="minorHAnsi"/>
                <w:spacing w:val="6"/>
                <w:sz w:val="22"/>
                <w:szCs w:val="22"/>
              </w:rPr>
              <w:br/>
              <w:t>Węglowodany proste i złożone.</w:t>
            </w:r>
            <w:r w:rsidRPr="00586B7A">
              <w:rPr>
                <w:rFonts w:asciiTheme="minorHAnsi" w:hAnsiTheme="minorHAnsi" w:cstheme="minorHAnsi"/>
                <w:spacing w:val="6"/>
                <w:sz w:val="22"/>
                <w:szCs w:val="22"/>
              </w:rPr>
              <w:br/>
              <w:t>Lipidy proste i złożone.</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t>e</w:t>
            </w:r>
            <w:r w:rsidRPr="00586B7A">
              <w:rPr>
                <w:rFonts w:cstheme="minorHAnsi"/>
                <w:spacing w:val="6"/>
              </w:rPr>
              <w:t>gzamin</w:t>
            </w:r>
            <w:r>
              <w:rPr>
                <w:rFonts w:cstheme="minorHAnsi"/>
                <w:spacing w:val="6"/>
              </w:rPr>
              <w:t>, wykonanie zadania, projekt, prezentacja, praca pisemna, test cząstkowy, odpowiedź ustna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5</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epidemiologia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G.W4., G.W5., G.W6., G.W14., G.W15., G.W16., G.W17., G.W20., G.U1., G.U2., G.U4., </w:t>
            </w:r>
            <w:r w:rsidR="0043716B">
              <w:rPr>
                <w:rFonts w:eastAsia="Times New Roman" w:cstheme="minorHAnsi"/>
                <w:spacing w:val="6"/>
                <w:lang w:eastAsia="pl-PL"/>
              </w:rPr>
              <w:t xml:space="preserve">G.U5., </w:t>
            </w:r>
            <w:r w:rsidRPr="00586B7A">
              <w:rPr>
                <w:rFonts w:eastAsia="Times New Roman" w:cstheme="minorHAnsi"/>
                <w:spacing w:val="6"/>
                <w:lang w:eastAsia="pl-PL"/>
              </w:rPr>
              <w:t>G.U17., G.U18., G.U19.</w:t>
            </w:r>
          </w:p>
        </w:tc>
        <w:tc>
          <w:tcPr>
            <w:tcW w:w="6520" w:type="dxa"/>
            <w:shd w:val="clear" w:color="000000" w:fill="FFFFFF"/>
            <w:vAlign w:val="center"/>
          </w:tcPr>
          <w:p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 xml:space="preserve">Podstawy epidemiologia- definicje, podział, rola i zastosowanie epidemiologii w naukach medycznych, medycyna oparta na dowodach. Epidemiologia zakażeń HIV/AIDS oraz wirusowych zapaleń wątroby – drogi i przebieg zakażenia, konsekwencje zdrowotne, diagnostyka, możliwości profilaktyki. Główne problemy zdrowotne Polaków - rozpowszechnienie przewlekłych chorób </w:t>
            </w:r>
            <w:r w:rsidRPr="00586B7A">
              <w:rPr>
                <w:rFonts w:asciiTheme="minorHAnsi" w:hAnsiTheme="minorHAnsi" w:cstheme="minorHAnsi"/>
                <w:spacing w:val="6"/>
                <w:sz w:val="22"/>
                <w:szCs w:val="22"/>
              </w:rPr>
              <w:lastRenderedPageBreak/>
              <w:t>niezakaźnych, czynniki ryzyka, możliwości profilaktyki.. Źródła informacji o stanie zdrowia ludności - pierwotne (badania przesiewowe, badania specjalne dla celów epidemiologicznych) oraz wtórne (statystyki chorób, statystyki zgonów), zasady wypełniania dokumentacji medycznej.</w:t>
            </w:r>
            <w:r w:rsidRPr="00586B7A">
              <w:rPr>
                <w:rFonts w:asciiTheme="minorHAnsi" w:hAnsiTheme="minorHAnsi" w:cstheme="minorHAnsi"/>
                <w:spacing w:val="6"/>
                <w:sz w:val="22"/>
                <w:szCs w:val="22"/>
              </w:rPr>
              <w:br/>
              <w:t>Ocena stanu zdrowia populacji - mierniki stanu zdrowia, standaryzacja współczynników umieralności i zapadalności, wpływ zmian demograficznych na zdrowie społeczeństwa.</w:t>
            </w:r>
            <w:r w:rsidRPr="00586B7A">
              <w:rPr>
                <w:rFonts w:asciiTheme="minorHAnsi" w:hAnsiTheme="minorHAnsi" w:cstheme="minorHAnsi"/>
                <w:spacing w:val="6"/>
                <w:sz w:val="22"/>
                <w:szCs w:val="22"/>
              </w:rPr>
              <w:br/>
              <w:t>Wybrane zagadnienia z epidemiologii chorób zakaźnych- łańcuch epidemiczny i jego ogniwa, drogi przenoszenia się chorób zakaźnych, podstawowe pojęcia z epidemiologii chorób zakaźnych.</w:t>
            </w:r>
            <w:r w:rsidRPr="00586B7A">
              <w:rPr>
                <w:rFonts w:asciiTheme="minorHAnsi" w:hAnsiTheme="minorHAnsi" w:cstheme="minorHAnsi"/>
                <w:spacing w:val="6"/>
                <w:sz w:val="22"/>
                <w:szCs w:val="22"/>
              </w:rPr>
              <w:br/>
              <w:t>Aktualne problemy epidemiologiczne w zakresie chorób zakaźnych - choroby zakaźne wieku dziecięcego, zatrucia pokarmowe – przykład dochodzenia epidemiologicznego, profilaktyka i zwalczanie chorób zakaźnych, przeciwwskazania do szczepień.</w:t>
            </w:r>
            <w:r w:rsidRPr="00586B7A">
              <w:rPr>
                <w:rFonts w:asciiTheme="minorHAnsi" w:hAnsiTheme="minorHAnsi" w:cstheme="minorHAnsi"/>
                <w:spacing w:val="6"/>
                <w:sz w:val="22"/>
                <w:szCs w:val="22"/>
              </w:rPr>
              <w:br/>
              <w:t>Zagrożenia epidemiczne w gabinecie stomatologicznym- ocena ryzyka zawodowego, klasyfikacja szkodliwych czynników biologicznych, zagrożenia epidemiczne, możliwości profilaktyki.</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lastRenderedPageBreak/>
              <w:t>test</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ergonomia w stomatologii</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A.W3., B.W13., B.U3., C.W4., C.W23., D.W4., G.U21., G.U20., D.U14., G.W19., E.U6., K.08., K.05., G.U12.</w:t>
            </w:r>
          </w:p>
        </w:tc>
        <w:tc>
          <w:tcPr>
            <w:tcW w:w="6520" w:type="dxa"/>
            <w:shd w:val="clear" w:color="000000" w:fill="FFFFFF"/>
            <w:vAlign w:val="center"/>
          </w:tcPr>
          <w:p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Pojęcie ergonomii w stomatologii- jego znaczenie dla pracy stomatologa</w:t>
            </w:r>
            <w:r w:rsidRPr="00586B7A">
              <w:rPr>
                <w:rFonts w:asciiTheme="minorHAnsi" w:hAnsiTheme="minorHAnsi" w:cstheme="minorHAnsi"/>
                <w:spacing w:val="6"/>
                <w:sz w:val="22"/>
                <w:szCs w:val="22"/>
              </w:rPr>
              <w:br/>
              <w:t>Organizacja pracy w gabinecie stomatologicznym w aspekcie ergonomii :</w:t>
            </w:r>
            <w:r w:rsidRPr="00586B7A">
              <w:rPr>
                <w:rFonts w:asciiTheme="minorHAnsi" w:hAnsiTheme="minorHAnsi" w:cstheme="minorHAnsi"/>
                <w:spacing w:val="6"/>
                <w:sz w:val="22"/>
                <w:szCs w:val="22"/>
              </w:rPr>
              <w:br/>
              <w:t>Ryzyko zawodowe lekarza dentysty</w:t>
            </w:r>
            <w:r w:rsidRPr="00586B7A">
              <w:rPr>
                <w:rFonts w:asciiTheme="minorHAnsi" w:hAnsiTheme="minorHAnsi" w:cstheme="minorHAnsi"/>
                <w:spacing w:val="6"/>
                <w:sz w:val="22"/>
                <w:szCs w:val="22"/>
              </w:rPr>
              <w:br/>
              <w:t>Ergonomiczne zasady prowadzenia zabiegów leczniczych</w:t>
            </w:r>
            <w:r w:rsidRPr="00586B7A">
              <w:rPr>
                <w:rFonts w:asciiTheme="minorHAnsi" w:hAnsiTheme="minorHAnsi" w:cstheme="minorHAnsi"/>
                <w:spacing w:val="6"/>
                <w:sz w:val="22"/>
                <w:szCs w:val="22"/>
              </w:rPr>
              <w:br/>
              <w:t>Podstawowe zasady postępowania z pacjentami wymagającymi specjalnego postępowania w gabinecie stomatologicznym</w:t>
            </w:r>
            <w:r w:rsidRPr="00586B7A">
              <w:rPr>
                <w:rFonts w:asciiTheme="minorHAnsi" w:hAnsiTheme="minorHAnsi" w:cstheme="minorHAnsi"/>
                <w:spacing w:val="6"/>
                <w:sz w:val="22"/>
                <w:szCs w:val="22"/>
              </w:rPr>
              <w:br/>
              <w:t>Dolegliwości mięśniowo-szkieletowe personelu medycznego związane z wykonywaniem zawodu. Zakażenia w gabinecie stomatologicznym- ryzyko i zasady ich zapobiegania</w:t>
            </w:r>
            <w:r w:rsidRPr="00586B7A">
              <w:rPr>
                <w:rFonts w:asciiTheme="minorHAnsi" w:hAnsiTheme="minorHAnsi" w:cstheme="minorHAnsi"/>
                <w:spacing w:val="6"/>
                <w:sz w:val="22"/>
                <w:szCs w:val="22"/>
              </w:rPr>
              <w:br/>
            </w:r>
            <w:r w:rsidRPr="00586B7A">
              <w:rPr>
                <w:rFonts w:asciiTheme="minorHAnsi" w:hAnsiTheme="minorHAnsi" w:cstheme="minorHAnsi"/>
                <w:spacing w:val="6"/>
                <w:sz w:val="22"/>
                <w:szCs w:val="22"/>
              </w:rPr>
              <w:lastRenderedPageBreak/>
              <w:t>Zasady pracy stomatologicznej w powiększeniu - czynniki mające wpływ na pracę z przyrządami powiększającymi</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lastRenderedPageBreak/>
              <w:t>test, odpowiedź ustna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etyka i deontologia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G.W27., D.W14., D.U11., K.04.</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Pojęcia etosu, etyki i moralności. Różnice między normami etycznymi i prawnymi. Typy refleksji etycznej. Przegląd systemów etyki normatywnej. Typy refleksji etycznej występujące w medycynie. Ewolucja etyki medycznej Bioetyka Podstawowe normy i wartości deontologii lekarskiej Dylemat moralny. Typy dylematów moralnych </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t>test końcowy, test semestralny</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8</w:t>
            </w:r>
          </w:p>
        </w:tc>
        <w:tc>
          <w:tcPr>
            <w:tcW w:w="2268" w:type="dxa"/>
            <w:shd w:val="clear" w:color="000000" w:fill="FFFFFF"/>
            <w:vAlign w:val="center"/>
          </w:tcPr>
          <w:p w:rsidR="009C2030" w:rsidRPr="00586B7A" w:rsidRDefault="009C2030" w:rsidP="004357F0">
            <w:pPr>
              <w:spacing w:after="0"/>
              <w:jc w:val="center"/>
              <w:rPr>
                <w:rFonts w:cstheme="minorHAnsi"/>
                <w:spacing w:val="6"/>
              </w:rPr>
            </w:pPr>
            <w:proofErr w:type="spellStart"/>
            <w:r w:rsidRPr="00586B7A">
              <w:rPr>
                <w:rFonts w:cstheme="minorHAnsi"/>
                <w:spacing w:val="6"/>
              </w:rPr>
              <w:t>histofizjologia</w:t>
            </w:r>
            <w:proofErr w:type="spellEnd"/>
            <w:r w:rsidRPr="00586B7A">
              <w:rPr>
                <w:rFonts w:cstheme="minorHAnsi"/>
                <w:spacing w:val="6"/>
              </w:rPr>
              <w:t xml:space="preserve"> jamy ustnej</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A.W1., A.W2., A.U2., A.W4., B.W6., K.05., K.09.</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Podstawowa terminologia używana do opisu anatomii zębów. Systemy oznaczania zębów w łuku zębowym - </w:t>
            </w:r>
            <w:proofErr w:type="spellStart"/>
            <w:r w:rsidRPr="00586B7A">
              <w:rPr>
                <w:rFonts w:eastAsia="Times New Roman" w:cstheme="minorHAnsi"/>
                <w:spacing w:val="6"/>
                <w:lang w:eastAsia="pl-PL"/>
              </w:rPr>
              <w:t>Zsigmondiego</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Palmersa</w:t>
            </w:r>
            <w:proofErr w:type="spellEnd"/>
            <w:r w:rsidRPr="00586B7A">
              <w:rPr>
                <w:rFonts w:eastAsia="Times New Roman" w:cstheme="minorHAnsi"/>
                <w:spacing w:val="6"/>
                <w:lang w:eastAsia="pl-PL"/>
              </w:rPr>
              <w:t xml:space="preserve">), FDI oraz uniwersalny. Szczegółowa anatomia stałych zębów Ząb jako narząd ektodermalny. Rozwój uzębienia w ujęciu ontologicznym, Zaburzenia rozwojowe zębów Struktura i czynność narządu żucia. Wpływ składu śliny na czynność narządów jamy ustnej. Oddziaływanie pomiędzy ektodermą, </w:t>
            </w:r>
            <w:proofErr w:type="spellStart"/>
            <w:r w:rsidRPr="00586B7A">
              <w:rPr>
                <w:rFonts w:eastAsia="Times New Roman" w:cstheme="minorHAnsi"/>
                <w:spacing w:val="6"/>
                <w:lang w:eastAsia="pl-PL"/>
              </w:rPr>
              <w:t>ektomezenchymą</w:t>
            </w:r>
            <w:proofErr w:type="spellEnd"/>
            <w:r w:rsidRPr="00586B7A">
              <w:rPr>
                <w:rFonts w:eastAsia="Times New Roman" w:cstheme="minorHAnsi"/>
                <w:spacing w:val="6"/>
                <w:lang w:eastAsia="pl-PL"/>
              </w:rPr>
              <w:t xml:space="preserve"> oraz endodermą i ich pochodnych w trakcie rozwoju i w dojrzałym narządzie żucia. Pochodzenie i rozwój struktur narządu żucia. Unerwienie i unaczynienie ślinianek. Histogeneza ślinianek. Ślina: funkcje, skład i właściwości fizykochemiczne, mechanizmy wytwarzania i wydzielania śliny. Budowa histologiczna języka; brodawki języka .Kubki smakowe - biochemiczne podstawy rozpoznawania smaków.</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t>test końcowy, wykonanie zadania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9</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histologia z embriologią i cytologią</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9</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A.W1., A.W2., A.W4., A.U2., K.05.</w:t>
            </w:r>
          </w:p>
        </w:tc>
        <w:tc>
          <w:tcPr>
            <w:tcW w:w="6520" w:type="dxa"/>
            <w:shd w:val="clear" w:color="000000" w:fill="FFFFFF"/>
            <w:vAlign w:val="center"/>
          </w:tcPr>
          <w:p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Histologia szczegółowa (anatomia mikroskopowa narządów) :</w:t>
            </w:r>
            <w:r w:rsidRPr="00586B7A">
              <w:rPr>
                <w:rFonts w:asciiTheme="minorHAnsi" w:hAnsiTheme="minorHAnsi" w:cstheme="minorHAnsi"/>
                <w:spacing w:val="6"/>
                <w:sz w:val="22"/>
                <w:szCs w:val="22"/>
              </w:rPr>
              <w:br/>
              <w:t>Właściwości, występowanie i znaczenie komórek macierzystych</w:t>
            </w:r>
            <w:r w:rsidRPr="00586B7A">
              <w:rPr>
                <w:rFonts w:asciiTheme="minorHAnsi" w:hAnsiTheme="minorHAnsi" w:cstheme="minorHAnsi"/>
                <w:spacing w:val="6"/>
                <w:sz w:val="22"/>
                <w:szCs w:val="22"/>
              </w:rPr>
              <w:br/>
              <w:t>Organizacja histologiczna tkanek, narządów i układów</w:t>
            </w:r>
            <w:r w:rsidRPr="00586B7A">
              <w:rPr>
                <w:rFonts w:asciiTheme="minorHAnsi" w:hAnsiTheme="minorHAnsi" w:cstheme="minorHAnsi"/>
                <w:spacing w:val="6"/>
                <w:sz w:val="22"/>
                <w:szCs w:val="22"/>
              </w:rPr>
              <w:br/>
              <w:t>Układ sercowo – naczyniowy</w:t>
            </w:r>
            <w:r w:rsidRPr="00586B7A">
              <w:rPr>
                <w:rFonts w:asciiTheme="minorHAnsi" w:hAnsiTheme="minorHAnsi" w:cstheme="minorHAnsi"/>
                <w:spacing w:val="6"/>
                <w:sz w:val="22"/>
                <w:szCs w:val="22"/>
              </w:rPr>
              <w:br/>
              <w:t xml:space="preserve">Narządy centralne układu </w:t>
            </w:r>
            <w:proofErr w:type="spellStart"/>
            <w:r w:rsidRPr="00586B7A">
              <w:rPr>
                <w:rFonts w:asciiTheme="minorHAnsi" w:hAnsiTheme="minorHAnsi" w:cstheme="minorHAnsi"/>
                <w:spacing w:val="6"/>
                <w:sz w:val="22"/>
                <w:szCs w:val="22"/>
              </w:rPr>
              <w:t>limfoblatycznego</w:t>
            </w:r>
            <w:proofErr w:type="spellEnd"/>
            <w:r w:rsidRPr="00586B7A">
              <w:rPr>
                <w:rFonts w:asciiTheme="minorHAnsi" w:hAnsiTheme="minorHAnsi" w:cstheme="minorHAnsi"/>
                <w:spacing w:val="6"/>
                <w:sz w:val="22"/>
                <w:szCs w:val="22"/>
              </w:rPr>
              <w:br/>
              <w:t xml:space="preserve">Narządy obwodowe układu </w:t>
            </w:r>
            <w:proofErr w:type="spellStart"/>
            <w:r w:rsidRPr="00586B7A">
              <w:rPr>
                <w:rFonts w:asciiTheme="minorHAnsi" w:hAnsiTheme="minorHAnsi" w:cstheme="minorHAnsi"/>
                <w:spacing w:val="6"/>
                <w:sz w:val="22"/>
                <w:szCs w:val="22"/>
              </w:rPr>
              <w:t>limfoblatycznego</w:t>
            </w:r>
            <w:proofErr w:type="spellEnd"/>
            <w:r w:rsidRPr="00586B7A">
              <w:rPr>
                <w:rFonts w:asciiTheme="minorHAnsi" w:hAnsiTheme="minorHAnsi" w:cstheme="minorHAnsi"/>
                <w:spacing w:val="6"/>
                <w:sz w:val="22"/>
                <w:szCs w:val="22"/>
              </w:rPr>
              <w:br/>
              <w:t>Skóra i jej wytwory</w:t>
            </w:r>
            <w:r w:rsidRPr="00586B7A">
              <w:rPr>
                <w:rFonts w:asciiTheme="minorHAnsi" w:hAnsiTheme="minorHAnsi" w:cstheme="minorHAnsi"/>
                <w:spacing w:val="6"/>
                <w:sz w:val="22"/>
                <w:szCs w:val="22"/>
              </w:rPr>
              <w:br/>
            </w:r>
            <w:r w:rsidRPr="00586B7A">
              <w:rPr>
                <w:rFonts w:asciiTheme="minorHAnsi" w:hAnsiTheme="minorHAnsi" w:cstheme="minorHAnsi"/>
                <w:spacing w:val="6"/>
                <w:sz w:val="22"/>
                <w:szCs w:val="22"/>
              </w:rPr>
              <w:lastRenderedPageBreak/>
              <w:t>Układ dokrewny: hormony i ich receptory, narządy centralne układu dokrewnego, sprzężenie zwrotne</w:t>
            </w:r>
            <w:r w:rsidRPr="00586B7A">
              <w:rPr>
                <w:rFonts w:asciiTheme="minorHAnsi" w:hAnsiTheme="minorHAnsi" w:cstheme="minorHAnsi"/>
                <w:spacing w:val="6"/>
                <w:sz w:val="22"/>
                <w:szCs w:val="22"/>
              </w:rPr>
              <w:br/>
              <w:t>Gruczoły układu dokrewnego</w:t>
            </w:r>
            <w:r w:rsidRPr="00586B7A">
              <w:rPr>
                <w:rFonts w:asciiTheme="minorHAnsi" w:hAnsiTheme="minorHAnsi" w:cstheme="minorHAnsi"/>
                <w:spacing w:val="6"/>
                <w:sz w:val="22"/>
                <w:szCs w:val="22"/>
              </w:rPr>
              <w:br/>
              <w:t>Układ oddechowy</w:t>
            </w:r>
            <w:r w:rsidRPr="00586B7A">
              <w:rPr>
                <w:rFonts w:asciiTheme="minorHAnsi" w:hAnsiTheme="minorHAnsi" w:cstheme="minorHAnsi"/>
                <w:spacing w:val="6"/>
                <w:sz w:val="22"/>
                <w:szCs w:val="22"/>
              </w:rPr>
              <w:br/>
              <w:t>Przewód pokarmowy</w:t>
            </w:r>
            <w:r w:rsidRPr="00586B7A">
              <w:rPr>
                <w:rFonts w:asciiTheme="minorHAnsi" w:hAnsiTheme="minorHAnsi" w:cstheme="minorHAnsi"/>
                <w:spacing w:val="6"/>
                <w:sz w:val="22"/>
                <w:szCs w:val="22"/>
              </w:rPr>
              <w:br/>
              <w:t>Gruczoły układu pokarmowego</w:t>
            </w:r>
            <w:r w:rsidRPr="00586B7A">
              <w:rPr>
                <w:rFonts w:asciiTheme="minorHAnsi" w:hAnsiTheme="minorHAnsi" w:cstheme="minorHAnsi"/>
                <w:spacing w:val="6"/>
                <w:sz w:val="22"/>
                <w:szCs w:val="22"/>
              </w:rPr>
              <w:br/>
              <w:t>Układ moczowy</w:t>
            </w:r>
            <w:r w:rsidRPr="00586B7A">
              <w:rPr>
                <w:rFonts w:asciiTheme="minorHAnsi" w:hAnsiTheme="minorHAnsi" w:cstheme="minorHAnsi"/>
                <w:spacing w:val="6"/>
                <w:sz w:val="22"/>
                <w:szCs w:val="22"/>
              </w:rPr>
              <w:br/>
              <w:t>Układ płciowy męski</w:t>
            </w:r>
            <w:r w:rsidRPr="00586B7A">
              <w:rPr>
                <w:rFonts w:asciiTheme="minorHAnsi" w:hAnsiTheme="minorHAnsi" w:cstheme="minorHAnsi"/>
                <w:spacing w:val="6"/>
                <w:sz w:val="22"/>
                <w:szCs w:val="22"/>
              </w:rPr>
              <w:br/>
              <w:t>Układ płciowy żeński</w:t>
            </w:r>
            <w:r w:rsidRPr="00586B7A">
              <w:rPr>
                <w:rFonts w:asciiTheme="minorHAnsi" w:hAnsiTheme="minorHAnsi" w:cstheme="minorHAnsi"/>
                <w:spacing w:val="6"/>
                <w:sz w:val="22"/>
                <w:szCs w:val="22"/>
              </w:rPr>
              <w:br/>
              <w:t>Centralny układ nerwowy, narządy zmysłu Technika histologiczna. Mikroskopowanie.</w:t>
            </w:r>
            <w:r w:rsidRPr="00586B7A">
              <w:rPr>
                <w:rFonts w:asciiTheme="minorHAnsi" w:hAnsiTheme="minorHAnsi" w:cstheme="minorHAnsi"/>
                <w:spacing w:val="6"/>
                <w:sz w:val="22"/>
                <w:szCs w:val="22"/>
              </w:rPr>
              <w:br/>
              <w:t>Cytologia – cytoplazma, organelle komórkowe</w:t>
            </w:r>
            <w:r w:rsidRPr="00586B7A">
              <w:rPr>
                <w:rFonts w:asciiTheme="minorHAnsi" w:hAnsiTheme="minorHAnsi" w:cstheme="minorHAnsi"/>
                <w:spacing w:val="6"/>
                <w:sz w:val="22"/>
                <w:szCs w:val="22"/>
              </w:rPr>
              <w:br/>
              <w:t>Cytologia – jądro komórkowe. Embriologia ogólna. Tkanka nabłonkowa. Tkanka łączna. Tkanka chrzęstna. Tkanka tłuszczowa.</w:t>
            </w:r>
            <w:r w:rsidRPr="00586B7A">
              <w:rPr>
                <w:rFonts w:asciiTheme="minorHAnsi" w:hAnsiTheme="minorHAnsi" w:cstheme="minorHAnsi"/>
                <w:spacing w:val="6"/>
                <w:sz w:val="22"/>
                <w:szCs w:val="22"/>
              </w:rPr>
              <w:br/>
              <w:t xml:space="preserve">Kość. Kostnienie. Krew – morfologia. Tkanka mięśniowa. Tkanka nerwowa. Układ sercowo – naczyniowy. Narządy centralne układu </w:t>
            </w:r>
            <w:proofErr w:type="spellStart"/>
            <w:r w:rsidRPr="00586B7A">
              <w:rPr>
                <w:rFonts w:asciiTheme="minorHAnsi" w:hAnsiTheme="minorHAnsi" w:cstheme="minorHAnsi"/>
                <w:spacing w:val="6"/>
                <w:sz w:val="22"/>
                <w:szCs w:val="22"/>
              </w:rPr>
              <w:t>limfoblatycznego</w:t>
            </w:r>
            <w:proofErr w:type="spellEnd"/>
            <w:r w:rsidRPr="00586B7A">
              <w:rPr>
                <w:rFonts w:asciiTheme="minorHAnsi" w:hAnsiTheme="minorHAnsi" w:cstheme="minorHAnsi"/>
                <w:spacing w:val="6"/>
                <w:sz w:val="22"/>
                <w:szCs w:val="22"/>
              </w:rPr>
              <w:t xml:space="preserve">. Narządy obwodowe układu </w:t>
            </w:r>
            <w:proofErr w:type="spellStart"/>
            <w:r w:rsidRPr="00586B7A">
              <w:rPr>
                <w:rFonts w:asciiTheme="minorHAnsi" w:hAnsiTheme="minorHAnsi" w:cstheme="minorHAnsi"/>
                <w:spacing w:val="6"/>
                <w:sz w:val="22"/>
                <w:szCs w:val="22"/>
              </w:rPr>
              <w:t>limfoblatycznego</w:t>
            </w:r>
            <w:proofErr w:type="spellEnd"/>
            <w:r w:rsidRPr="00586B7A">
              <w:rPr>
                <w:rFonts w:asciiTheme="minorHAnsi" w:hAnsiTheme="minorHAnsi" w:cstheme="minorHAnsi"/>
                <w:spacing w:val="6"/>
                <w:sz w:val="22"/>
                <w:szCs w:val="22"/>
              </w:rPr>
              <w:t xml:space="preserve"> Skóra i jej wytwory. Narządy centralne układu dokrewnego.</w:t>
            </w:r>
            <w:r w:rsidRPr="00586B7A">
              <w:rPr>
                <w:rFonts w:asciiTheme="minorHAnsi" w:hAnsiTheme="minorHAnsi" w:cstheme="minorHAnsi"/>
                <w:spacing w:val="6"/>
                <w:sz w:val="22"/>
                <w:szCs w:val="22"/>
              </w:rPr>
              <w:br/>
              <w:t>Gruczoły dokrewne. Układ oddechowy. Rozwój i budowa histologiczna zęba. Przewód pokarmowy. Wątroba i trzustka. Układ moczowy. Układ płciowy męski. Układ płciowy żeński. Centralny układ nerwowy. Narządy zmysłów</w:t>
            </w:r>
          </w:p>
        </w:tc>
        <w:tc>
          <w:tcPr>
            <w:tcW w:w="1814" w:type="dxa"/>
            <w:shd w:val="clear" w:color="000000" w:fill="FFFFFF"/>
            <w:vAlign w:val="center"/>
          </w:tcPr>
          <w:p w:rsidR="000B2846" w:rsidRPr="003154C2" w:rsidRDefault="000B2846" w:rsidP="000B2846">
            <w:pPr>
              <w:spacing w:after="0" w:line="240" w:lineRule="auto"/>
              <w:jc w:val="center"/>
              <w:rPr>
                <w:rFonts w:ascii="Roboto" w:eastAsia="Calibri" w:hAnsi="Roboto" w:cs="Times New Roman"/>
                <w:color w:val="212529"/>
                <w:shd w:val="clear" w:color="auto" w:fill="FFFFFF"/>
              </w:rPr>
            </w:pPr>
            <w:r w:rsidRPr="003154C2">
              <w:rPr>
                <w:rFonts w:ascii="Roboto" w:eastAsia="Calibri" w:hAnsi="Roboto" w:cs="Times New Roman"/>
                <w:color w:val="212529"/>
                <w:shd w:val="clear" w:color="auto" w:fill="FFFFFF"/>
              </w:rPr>
              <w:lastRenderedPageBreak/>
              <w:t xml:space="preserve">test </w:t>
            </w:r>
          </w:p>
          <w:p w:rsidR="000B2846" w:rsidRPr="003154C2" w:rsidRDefault="000B2846" w:rsidP="000B2846">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esej</w:t>
            </w:r>
          </w:p>
          <w:p w:rsidR="000B2846" w:rsidRPr="003154C2" w:rsidRDefault="000B2846" w:rsidP="000B2846">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portfolio</w:t>
            </w:r>
          </w:p>
          <w:p w:rsidR="009C2030" w:rsidRPr="00586B7A" w:rsidRDefault="009C2030" w:rsidP="004357F0">
            <w:pPr>
              <w:spacing w:after="0"/>
              <w:jc w:val="center"/>
              <w:rPr>
                <w:rFonts w:cstheme="minorHAnsi"/>
                <w:spacing w:val="6"/>
              </w:rPr>
            </w:pP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10</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historia medycyny</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D.W16., D.W17., G.U6., F.U13., F.U12.</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Czym jest medycyna? Od sztuki do nauki i z powrotem. Historia chirurgii z uwzględnieniem </w:t>
            </w:r>
            <w:proofErr w:type="spellStart"/>
            <w:r w:rsidRPr="00586B7A">
              <w:rPr>
                <w:rFonts w:eastAsia="Times New Roman" w:cstheme="minorHAnsi"/>
                <w:spacing w:val="6"/>
                <w:lang w:eastAsia="pl-PL"/>
              </w:rPr>
              <w:t>zębolecznictwa</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Plagues</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make</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history</w:t>
            </w:r>
            <w:proofErr w:type="spellEnd"/>
            <w:r w:rsidRPr="00586B7A">
              <w:rPr>
                <w:rFonts w:eastAsia="Times New Roman" w:cstheme="minorHAnsi"/>
                <w:spacing w:val="6"/>
                <w:lang w:eastAsia="pl-PL"/>
              </w:rPr>
              <w:t>: epidemie, które tworzyły i tworzą historię. Ciało jako przedmiot zainteresowania medycyny w ujęciu historycznym. O związkach farmacji ze sztuką leczenia</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t>esej</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11</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informatyka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G.W10., E.U5., D.U13.</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cstheme="minorHAnsi"/>
                <w:spacing w:val="6"/>
              </w:rPr>
              <w:t xml:space="preserve">Informatyka w medycynie: Tworzenie i kontrola danych medycznych w Excelu. Powiększanie arkusza o nowe zmienne </w:t>
            </w:r>
            <w:r w:rsidRPr="00586B7A">
              <w:rPr>
                <w:rFonts w:cstheme="minorHAnsi"/>
                <w:spacing w:val="6"/>
              </w:rPr>
              <w:lastRenderedPageBreak/>
              <w:t>wyliczane.  Poznanie i wykorzystanie różnego rodzaju funkcji dostępnych w Excelu. Tworzenie i interpretacja wykresów. Wykorzystanie formuł tablicowych do analizy zmiennych. Poznanie wielorakich możliwości wykorzystania tabel przestawnych. Wzajemne powiązania pomiędzy programem Word i Excel.</w:t>
            </w:r>
            <w:r w:rsidRPr="00586B7A">
              <w:rPr>
                <w:rFonts w:cstheme="minorHAnsi"/>
                <w:spacing w:val="6"/>
              </w:rPr>
              <w:br/>
              <w:t>8. Prezentacja wyników z wykorzystaniem nowoczesnych technologii informacyjnych.</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12</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język obcy</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Słownictwo dotyczące: Ogólna budowa ciała ludzkiego, części ciała, organy, ich struktura, położenie, funkcje. Budowa i funkcje układu szkieletowego, oddechowego, sercowo-naczyniowego i pokarmowego. Budowa i funkcje narządu żucia, rodzaje zębów, ich funkcje Proces próchniczy, higiena jamy ustnej, fluoryzacja. Zespół stomatologiczny. </w:t>
            </w:r>
          </w:p>
        </w:tc>
        <w:tc>
          <w:tcPr>
            <w:tcW w:w="1814" w:type="dxa"/>
            <w:shd w:val="clear" w:color="000000" w:fill="FFFFFF"/>
            <w:vAlign w:val="center"/>
          </w:tcPr>
          <w:p w:rsidR="009C2030" w:rsidRPr="00586B7A" w:rsidRDefault="000B2846" w:rsidP="004357F0">
            <w:pPr>
              <w:spacing w:after="0"/>
              <w:jc w:val="center"/>
              <w:rPr>
                <w:rFonts w:cstheme="minorHAnsi"/>
                <w:spacing w:val="6"/>
              </w:rPr>
            </w:pPr>
            <w:r>
              <w:rPr>
                <w:rFonts w:cstheme="minorHAnsi"/>
                <w:spacing w:val="6"/>
              </w:rPr>
              <w:t>test, odpowiedź ustna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13</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metodologia badań naukowych</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B.W23., B.W14., B.W18., B.U5., B.U1., B.U4.</w:t>
            </w:r>
          </w:p>
        </w:tc>
        <w:tc>
          <w:tcPr>
            <w:tcW w:w="6520" w:type="dxa"/>
            <w:shd w:val="clear" w:color="000000" w:fill="FFFFFF"/>
            <w:vAlign w:val="center"/>
          </w:tcPr>
          <w:p w:rsidR="009C2030" w:rsidRPr="00586B7A" w:rsidRDefault="009C2030" w:rsidP="004357F0">
            <w:pPr>
              <w:autoSpaceDE w:val="0"/>
              <w:autoSpaceDN w:val="0"/>
              <w:adjustRightInd w:val="0"/>
              <w:spacing w:after="0"/>
              <w:rPr>
                <w:rFonts w:eastAsia="Times New Roman" w:cstheme="minorHAnsi"/>
                <w:spacing w:val="6"/>
              </w:rPr>
            </w:pPr>
            <w:r w:rsidRPr="00586B7A">
              <w:rPr>
                <w:rFonts w:eastAsia="Times New Roman" w:cstheme="minorHAnsi"/>
                <w:spacing w:val="6"/>
              </w:rPr>
              <w:t>Zasady prowadzenia badań naukowych (cz. 1)</w:t>
            </w:r>
          </w:p>
          <w:p w:rsidR="009C2030" w:rsidRPr="00586B7A" w:rsidRDefault="009C2030" w:rsidP="004357F0">
            <w:pPr>
              <w:autoSpaceDE w:val="0"/>
              <w:autoSpaceDN w:val="0"/>
              <w:adjustRightInd w:val="0"/>
              <w:spacing w:after="0"/>
              <w:rPr>
                <w:rFonts w:eastAsia="Times New Roman" w:cstheme="minorHAnsi"/>
                <w:spacing w:val="6"/>
              </w:rPr>
            </w:pPr>
            <w:r w:rsidRPr="00586B7A">
              <w:rPr>
                <w:rFonts w:eastAsia="Times New Roman" w:cstheme="minorHAnsi"/>
                <w:spacing w:val="6"/>
              </w:rPr>
              <w:t>Badania kliniczne</w:t>
            </w:r>
          </w:p>
          <w:p w:rsidR="009C2030" w:rsidRPr="00586B7A" w:rsidRDefault="009C2030" w:rsidP="004357F0">
            <w:pPr>
              <w:autoSpaceDE w:val="0"/>
              <w:autoSpaceDN w:val="0"/>
              <w:adjustRightInd w:val="0"/>
              <w:spacing w:after="0"/>
              <w:rPr>
                <w:rFonts w:eastAsia="Times New Roman" w:cstheme="minorHAnsi"/>
                <w:spacing w:val="6"/>
                <w:lang w:eastAsia="pl-PL"/>
              </w:rPr>
            </w:pPr>
            <w:r w:rsidRPr="00586B7A">
              <w:rPr>
                <w:rFonts w:eastAsia="Times New Roman" w:cstheme="minorHAnsi"/>
                <w:spacing w:val="6"/>
              </w:rPr>
              <w:t xml:space="preserve">Medycyna oparta na faktach (ang. </w:t>
            </w:r>
            <w:proofErr w:type="spellStart"/>
            <w:r w:rsidRPr="00586B7A">
              <w:rPr>
                <w:rFonts w:eastAsia="Times New Roman" w:cstheme="minorHAnsi"/>
                <w:spacing w:val="6"/>
              </w:rPr>
              <w:t>evidence</w:t>
            </w:r>
            <w:proofErr w:type="spellEnd"/>
            <w:r w:rsidRPr="00586B7A">
              <w:rPr>
                <w:rFonts w:eastAsia="Times New Roman" w:cstheme="minorHAnsi"/>
                <w:spacing w:val="6"/>
              </w:rPr>
              <w:t xml:space="preserve">- </w:t>
            </w:r>
            <w:proofErr w:type="spellStart"/>
            <w:r w:rsidRPr="00586B7A">
              <w:rPr>
                <w:rFonts w:eastAsia="Times New Roman" w:cstheme="minorHAnsi"/>
                <w:spacing w:val="6"/>
              </w:rPr>
              <w:t>based</w:t>
            </w:r>
            <w:proofErr w:type="spellEnd"/>
            <w:r w:rsidRPr="00586B7A">
              <w:rPr>
                <w:rFonts w:eastAsia="Times New Roman" w:cstheme="minorHAnsi"/>
                <w:spacing w:val="6"/>
              </w:rPr>
              <w:t xml:space="preserve"> </w:t>
            </w:r>
            <w:proofErr w:type="spellStart"/>
            <w:r w:rsidRPr="00586B7A">
              <w:rPr>
                <w:rFonts w:eastAsia="Times New Roman" w:cstheme="minorHAnsi"/>
                <w:spacing w:val="6"/>
              </w:rPr>
              <w:t>medicine</w:t>
            </w:r>
            <w:proofErr w:type="spellEnd"/>
            <w:r w:rsidRPr="00586B7A">
              <w:rPr>
                <w:rFonts w:eastAsia="Times New Roman" w:cstheme="minorHAnsi"/>
                <w:spacing w:val="6"/>
              </w:rPr>
              <w:t xml:space="preserve">, EBM) i badania translacyjne (ang. </w:t>
            </w:r>
            <w:proofErr w:type="spellStart"/>
            <w:r w:rsidRPr="00586B7A">
              <w:rPr>
                <w:rFonts w:eastAsia="Times New Roman" w:cstheme="minorHAnsi"/>
                <w:spacing w:val="6"/>
              </w:rPr>
              <w:t>Translational</w:t>
            </w:r>
            <w:proofErr w:type="spellEnd"/>
            <w:r w:rsidRPr="00586B7A">
              <w:rPr>
                <w:rFonts w:eastAsia="Times New Roman" w:cstheme="minorHAnsi"/>
                <w:spacing w:val="6"/>
              </w:rPr>
              <w:t xml:space="preserve"> </w:t>
            </w:r>
            <w:proofErr w:type="spellStart"/>
            <w:r w:rsidRPr="00586B7A">
              <w:rPr>
                <w:rFonts w:eastAsia="Times New Roman" w:cstheme="minorHAnsi"/>
                <w:spacing w:val="6"/>
              </w:rPr>
              <w:t>reasearch</w:t>
            </w:r>
            <w:proofErr w:type="spellEnd"/>
            <w:r w:rsidRPr="00586B7A">
              <w:rPr>
                <w:rFonts w:eastAsia="Times New Roman" w:cstheme="minorHAnsi"/>
                <w:spacing w:val="6"/>
              </w:rPr>
              <w:t>). Wstęp do biostatystyki.  Gatunki tekstów naukowych. Podstawy medycznej informacji naukowej</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cstheme="minorHAnsi"/>
                <w:spacing w:val="6"/>
              </w:rPr>
              <w:t>z</w:t>
            </w:r>
            <w:r w:rsidRPr="00586B7A">
              <w:rPr>
                <w:rFonts w:cstheme="minorHAnsi"/>
                <w:spacing w:val="6"/>
              </w:rPr>
              <w:t>aliczenie</w:t>
            </w:r>
            <w:r>
              <w:rPr>
                <w:rFonts w:cstheme="minorHAnsi"/>
                <w:spacing w:val="6"/>
              </w:rPr>
              <w:t xml:space="preserve"> pisemne, wykonanie zadania, odpowiedź ustna, test cząstkowy, praca pisemna, prezentacja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14</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 xml:space="preserve">normy okluzji i funkcje układu </w:t>
            </w:r>
            <w:proofErr w:type="spellStart"/>
            <w:r w:rsidRPr="00586B7A">
              <w:rPr>
                <w:rFonts w:cstheme="minorHAnsi"/>
                <w:spacing w:val="6"/>
              </w:rPr>
              <w:t>stomatognatycznego</w:t>
            </w:r>
            <w:proofErr w:type="spellEnd"/>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A.W1., A.W3., B.W13., B.W8., C.U12.</w:t>
            </w:r>
          </w:p>
        </w:tc>
        <w:tc>
          <w:tcPr>
            <w:tcW w:w="6520" w:type="dxa"/>
            <w:shd w:val="clear" w:color="000000" w:fill="FFFFFF"/>
            <w:vAlign w:val="center"/>
          </w:tcPr>
          <w:p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 xml:space="preserve">Morfologii i anatomii zębów, cech </w:t>
            </w:r>
            <w:proofErr w:type="spellStart"/>
            <w:r w:rsidRPr="00586B7A">
              <w:rPr>
                <w:rFonts w:asciiTheme="minorHAnsi" w:hAnsiTheme="minorHAnsi" w:cstheme="minorHAnsi"/>
                <w:spacing w:val="6"/>
                <w:sz w:val="22"/>
                <w:szCs w:val="22"/>
              </w:rPr>
              <w:t>Mǘllreitera</w:t>
            </w:r>
            <w:proofErr w:type="spellEnd"/>
            <w:r w:rsidRPr="00586B7A">
              <w:rPr>
                <w:rFonts w:asciiTheme="minorHAnsi" w:hAnsiTheme="minorHAnsi" w:cstheme="minorHAnsi"/>
                <w:spacing w:val="6"/>
                <w:sz w:val="22"/>
                <w:szCs w:val="22"/>
              </w:rPr>
              <w:t xml:space="preserve"> oraz stosowanych systemów numeracji zębów stałych i mlecznych: Omówienie pojęć: narząd żucia i układ </w:t>
            </w:r>
            <w:proofErr w:type="spellStart"/>
            <w:r w:rsidRPr="00586B7A">
              <w:rPr>
                <w:rFonts w:asciiTheme="minorHAnsi" w:hAnsiTheme="minorHAnsi" w:cstheme="minorHAnsi"/>
                <w:spacing w:val="6"/>
                <w:sz w:val="22"/>
                <w:szCs w:val="22"/>
              </w:rPr>
              <w:t>stomatognatyczny</w:t>
            </w:r>
            <w:proofErr w:type="spellEnd"/>
            <w:r w:rsidRPr="00586B7A">
              <w:rPr>
                <w:rFonts w:asciiTheme="minorHAnsi" w:hAnsiTheme="minorHAnsi" w:cstheme="minorHAnsi"/>
                <w:spacing w:val="6"/>
                <w:sz w:val="22"/>
                <w:szCs w:val="22"/>
              </w:rPr>
              <w:t xml:space="preserve"> z uwzględnieniem części składowych i pełnionych funkcji. Analiza fizjologicznych norm i typów okluzji: okluzja centralna i </w:t>
            </w:r>
            <w:proofErr w:type="spellStart"/>
            <w:r w:rsidRPr="00586B7A">
              <w:rPr>
                <w:rFonts w:asciiTheme="minorHAnsi" w:hAnsiTheme="minorHAnsi" w:cstheme="minorHAnsi"/>
                <w:spacing w:val="6"/>
                <w:sz w:val="22"/>
                <w:szCs w:val="22"/>
              </w:rPr>
              <w:t>pozacentralna</w:t>
            </w:r>
            <w:proofErr w:type="spellEnd"/>
            <w:r w:rsidRPr="00586B7A">
              <w:rPr>
                <w:rFonts w:asciiTheme="minorHAnsi" w:hAnsiTheme="minorHAnsi" w:cstheme="minorHAnsi"/>
                <w:spacing w:val="6"/>
                <w:sz w:val="22"/>
                <w:szCs w:val="22"/>
              </w:rPr>
              <w:t xml:space="preserve">. Wprowadzenie zagadnień: klasy </w:t>
            </w:r>
            <w:proofErr w:type="spellStart"/>
            <w:r w:rsidRPr="00586B7A">
              <w:rPr>
                <w:rFonts w:asciiTheme="minorHAnsi" w:hAnsiTheme="minorHAnsi" w:cstheme="minorHAnsi"/>
                <w:spacing w:val="6"/>
                <w:sz w:val="22"/>
                <w:szCs w:val="22"/>
              </w:rPr>
              <w:t>Angla</w:t>
            </w:r>
            <w:proofErr w:type="spellEnd"/>
            <w:r w:rsidRPr="00586B7A">
              <w:rPr>
                <w:rFonts w:asciiTheme="minorHAnsi" w:hAnsiTheme="minorHAnsi" w:cstheme="minorHAnsi"/>
                <w:spacing w:val="6"/>
                <w:sz w:val="22"/>
                <w:szCs w:val="22"/>
              </w:rPr>
              <w:t xml:space="preserve">, </w:t>
            </w:r>
            <w:proofErr w:type="spellStart"/>
            <w:r w:rsidRPr="00586B7A">
              <w:rPr>
                <w:rFonts w:asciiTheme="minorHAnsi" w:hAnsiTheme="minorHAnsi" w:cstheme="minorHAnsi"/>
                <w:spacing w:val="6"/>
                <w:sz w:val="22"/>
                <w:szCs w:val="22"/>
              </w:rPr>
              <w:t>nagryz</w:t>
            </w:r>
            <w:proofErr w:type="spellEnd"/>
            <w:r w:rsidRPr="00586B7A">
              <w:rPr>
                <w:rFonts w:asciiTheme="minorHAnsi" w:hAnsiTheme="minorHAnsi" w:cstheme="minorHAnsi"/>
                <w:spacing w:val="6"/>
                <w:sz w:val="22"/>
                <w:szCs w:val="22"/>
              </w:rPr>
              <w:t xml:space="preserve"> poziomy (</w:t>
            </w:r>
            <w:proofErr w:type="spellStart"/>
            <w:r w:rsidRPr="00586B7A">
              <w:rPr>
                <w:rFonts w:asciiTheme="minorHAnsi" w:hAnsiTheme="minorHAnsi" w:cstheme="minorHAnsi"/>
                <w:spacing w:val="6"/>
                <w:sz w:val="22"/>
                <w:szCs w:val="22"/>
              </w:rPr>
              <w:t>overbite</w:t>
            </w:r>
            <w:proofErr w:type="spellEnd"/>
            <w:r w:rsidRPr="00586B7A">
              <w:rPr>
                <w:rFonts w:asciiTheme="minorHAnsi" w:hAnsiTheme="minorHAnsi" w:cstheme="minorHAnsi"/>
                <w:spacing w:val="6"/>
                <w:sz w:val="22"/>
                <w:szCs w:val="22"/>
              </w:rPr>
              <w:t>) i pionowy (</w:t>
            </w:r>
            <w:proofErr w:type="spellStart"/>
            <w:r w:rsidRPr="00586B7A">
              <w:rPr>
                <w:rFonts w:asciiTheme="minorHAnsi" w:hAnsiTheme="minorHAnsi" w:cstheme="minorHAnsi"/>
                <w:spacing w:val="6"/>
                <w:sz w:val="22"/>
                <w:szCs w:val="22"/>
              </w:rPr>
              <w:t>overjet</w:t>
            </w:r>
            <w:proofErr w:type="spellEnd"/>
            <w:r w:rsidRPr="00586B7A">
              <w:rPr>
                <w:rFonts w:asciiTheme="minorHAnsi" w:hAnsiTheme="minorHAnsi" w:cstheme="minorHAnsi"/>
                <w:spacing w:val="6"/>
                <w:sz w:val="22"/>
                <w:szCs w:val="22"/>
              </w:rPr>
              <w:t xml:space="preserve">).Odlewanie modeli gipsowych szczęki (2x) i żuchwy z form </w:t>
            </w:r>
            <w:r w:rsidRPr="00586B7A">
              <w:rPr>
                <w:rFonts w:asciiTheme="minorHAnsi" w:hAnsiTheme="minorHAnsi" w:cstheme="minorHAnsi"/>
                <w:spacing w:val="6"/>
                <w:sz w:val="22"/>
                <w:szCs w:val="22"/>
              </w:rPr>
              <w:lastRenderedPageBreak/>
              <w:t xml:space="preserve">gumowych, potrzebnych do modelowania zębów w wosku przez kolejne 8 zajęć. Rysowanie zębów przednich szczęki i żuchwy w okluzji centralnej na podstawie modeli fantomowych. Mocowanie </w:t>
            </w:r>
            <w:proofErr w:type="spellStart"/>
            <w:r w:rsidRPr="00586B7A">
              <w:rPr>
                <w:rFonts w:asciiTheme="minorHAnsi" w:hAnsiTheme="minorHAnsi" w:cstheme="minorHAnsi"/>
                <w:spacing w:val="6"/>
                <w:sz w:val="22"/>
                <w:szCs w:val="22"/>
              </w:rPr>
              <w:t>zwieraków</w:t>
            </w:r>
            <w:proofErr w:type="spellEnd"/>
            <w:r w:rsidRPr="00586B7A">
              <w:rPr>
                <w:rFonts w:asciiTheme="minorHAnsi" w:hAnsiTheme="minorHAnsi" w:cstheme="minorHAnsi"/>
                <w:spacing w:val="6"/>
                <w:sz w:val="22"/>
                <w:szCs w:val="22"/>
              </w:rPr>
              <w:t xml:space="preserve"> do modeli gipsowych szczęki i żuchwy.</w:t>
            </w:r>
            <w:r w:rsidRPr="00586B7A">
              <w:rPr>
                <w:rFonts w:asciiTheme="minorHAnsi" w:hAnsiTheme="minorHAnsi" w:cstheme="minorHAnsi"/>
                <w:spacing w:val="6"/>
                <w:sz w:val="22"/>
                <w:szCs w:val="22"/>
              </w:rPr>
              <w:br/>
              <w:t xml:space="preserve">Modelowanie zębów za pomocą wosku metodą </w:t>
            </w:r>
            <w:proofErr w:type="spellStart"/>
            <w:r w:rsidRPr="00586B7A">
              <w:rPr>
                <w:rFonts w:asciiTheme="minorHAnsi" w:hAnsiTheme="minorHAnsi" w:cstheme="minorHAnsi"/>
                <w:spacing w:val="6"/>
                <w:sz w:val="22"/>
                <w:szCs w:val="22"/>
              </w:rPr>
              <w:t>nakraplania</w:t>
            </w:r>
            <w:proofErr w:type="spellEnd"/>
            <w:r w:rsidRPr="00586B7A">
              <w:rPr>
                <w:rFonts w:asciiTheme="minorHAnsi" w:hAnsiTheme="minorHAnsi" w:cstheme="minorHAnsi"/>
                <w:spacing w:val="6"/>
                <w:sz w:val="22"/>
                <w:szCs w:val="22"/>
              </w:rPr>
              <w:t xml:space="preserve"> i zbierania.</w:t>
            </w:r>
            <w:r w:rsidRPr="00586B7A">
              <w:rPr>
                <w:rFonts w:asciiTheme="minorHAnsi" w:hAnsiTheme="minorHAnsi" w:cstheme="minorHAnsi"/>
                <w:spacing w:val="6"/>
                <w:sz w:val="22"/>
                <w:szCs w:val="22"/>
              </w:rPr>
              <w:br/>
              <w:t>Rysowanie zębów bocznych szczęki i żuchwy w okluzji centralnej na podstawie modeli fantomowych.</w:t>
            </w:r>
            <w:r w:rsidRPr="00586B7A">
              <w:rPr>
                <w:rFonts w:asciiTheme="minorHAnsi" w:hAnsiTheme="minorHAnsi" w:cstheme="minorHAnsi"/>
                <w:spacing w:val="6"/>
                <w:sz w:val="22"/>
                <w:szCs w:val="22"/>
              </w:rPr>
              <w:br/>
              <w:t>Modelowanie zęba z klocka woskowego.</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eastAsia="Times New Roman"/>
                <w:lang w:eastAsia="pl-PL"/>
              </w:rPr>
              <w:lastRenderedPageBreak/>
              <w:t>Test, odpowiedź ustna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15</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pierwsza pomoc</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E.W4., E.W17., E.W18., E.U8., E.U9., E.U10.</w:t>
            </w:r>
          </w:p>
        </w:tc>
        <w:tc>
          <w:tcPr>
            <w:tcW w:w="6520" w:type="dxa"/>
            <w:shd w:val="clear" w:color="000000" w:fill="FFFFFF"/>
            <w:vAlign w:val="center"/>
          </w:tcPr>
          <w:p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 xml:space="preserve">Podstawowe metody podtrzymywania życia u osób dorosłych, niemowląt i dzieci. Algorytm BLS-AED (algorytm podstawowych metod podtrzymywania życia łącznie z zastosowaniem, automatycznego defibrylatora zewnętrznego), zadławienie, inne stany zagrożenia życia. Metody udrożniania dróg oddechowych i prowadzenia wentylacji oraz tlenoterapii. Prowadzenie resuscytacji dorosłego, dziecka, niemowlęcia. Postępowanie w zadławieniu – postać lekka i ciężka. Zastosowanie AED. </w:t>
            </w:r>
            <w:r w:rsidRPr="00586B7A">
              <w:rPr>
                <w:rFonts w:asciiTheme="minorHAnsi" w:hAnsiTheme="minorHAnsi" w:cstheme="minorHAnsi"/>
                <w:spacing w:val="6"/>
                <w:sz w:val="22"/>
                <w:szCs w:val="22"/>
              </w:rPr>
              <w:br/>
              <w:t>Zakładanie wkłuć dożylnych obwodowych. 4. Udzielanie pierwszej pomocy w wybranych stanach zagrożenia życia: utrata przytomności, śpiączka cukrzycowa, omdlenie, zawał serca, napad drgawek, napad astmy, wstrząs, stany zagrożenia życia ciężarnej. Zajęcia symulacyjne z udziałem współćwiczących.</w:t>
            </w:r>
            <w:r w:rsidRPr="00586B7A">
              <w:rPr>
                <w:rFonts w:asciiTheme="minorHAnsi" w:hAnsiTheme="minorHAnsi" w:cstheme="minorHAnsi"/>
                <w:spacing w:val="6"/>
                <w:sz w:val="22"/>
                <w:szCs w:val="22"/>
              </w:rPr>
              <w:br/>
              <w:t xml:space="preserve">Zakładanie rurek ustno-gardłowych i nosowo-gardłowych. Prowadzenie tlenoterapii biernej i czynnej. Wentylacja przy pomocy worka </w:t>
            </w:r>
            <w:proofErr w:type="spellStart"/>
            <w:r w:rsidRPr="00586B7A">
              <w:rPr>
                <w:rFonts w:asciiTheme="minorHAnsi" w:hAnsiTheme="minorHAnsi" w:cstheme="minorHAnsi"/>
                <w:spacing w:val="6"/>
                <w:sz w:val="22"/>
                <w:szCs w:val="22"/>
              </w:rPr>
              <w:t>samorozprężalnego</w:t>
            </w:r>
            <w:proofErr w:type="spellEnd"/>
            <w:r w:rsidRPr="00586B7A">
              <w:rPr>
                <w:rFonts w:asciiTheme="minorHAnsi" w:hAnsiTheme="minorHAnsi" w:cstheme="minorHAnsi"/>
                <w:spacing w:val="6"/>
                <w:sz w:val="22"/>
                <w:szCs w:val="22"/>
              </w:rPr>
              <w:t>. Udzielanie pierwszej pomocy w wybranych obrażeniach ciała – szybkie badanie urazowe, postępowanie w krwotokach, złamaniach.</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cstheme="minorHAnsi"/>
                <w:spacing w:val="6"/>
              </w:rPr>
              <w:t>odpowiedź pisemna, analiza przypadku, odpowiedź ustna, inne</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16</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podstawy psychologii lekarskiej</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D.W2., D.W4., D.W6., D.W7., D.W8., D.W9., </w:t>
            </w:r>
            <w:r w:rsidRPr="00586B7A">
              <w:rPr>
                <w:rFonts w:eastAsia="Times New Roman" w:cstheme="minorHAnsi"/>
                <w:spacing w:val="6"/>
                <w:lang w:eastAsia="pl-PL"/>
              </w:rPr>
              <w:lastRenderedPageBreak/>
              <w:t>D.W10., D.W11., D.W12., D.W13., G.W21.</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cstheme="minorHAnsi"/>
                <w:spacing w:val="6"/>
              </w:rPr>
              <w:lastRenderedPageBreak/>
              <w:t xml:space="preserve">Przedmiot i zadania psychologii lekarskiej. Rola psychologa klinicznego i lekarza w profilaktyce i przeciwdziałaniu zjawisku </w:t>
            </w:r>
            <w:r w:rsidRPr="00586B7A">
              <w:rPr>
                <w:rFonts w:cstheme="minorHAnsi"/>
                <w:spacing w:val="6"/>
              </w:rPr>
              <w:lastRenderedPageBreak/>
              <w:t>przemocy.  Stres i radzenie sobie ze stresem. Wpływ choroby somatycznej na chorego i jego rodzinę. Postawy wobec choroby i radzenie sobie z nią. Strata i żałoba. Pomoc psychologiczna choremu somatycznie i jego rodzinie</w:t>
            </w:r>
            <w:r w:rsidRPr="00586B7A">
              <w:rPr>
                <w:rFonts w:cstheme="minorHAnsi"/>
                <w:spacing w:val="6"/>
              </w:rPr>
              <w:br/>
              <w:t xml:space="preserve"> Choroba stomatologiczna jako sytuacja trudna. Emocje w sytuacjach stresowych – problem lęku i strachu u pacjentów stomatologicznych. Psychologiczne metody obniżania stresu w gabinecie stomatologicznym. Psychologiczne aspekty bólu ostrego i przewlekłego. Subiektywny charakter bólu. rozumienie bólu jako emocji; psychologiczne metody walki z bólem.  Specyfika relacji lekarz stomatolog-pacjent. Charakterystyka procesu interakcji i komunikacji. 6. Rola komunikacji werbalnej i niewerbalnej w skutecznym porozumiewaniu się .</w:t>
            </w:r>
            <w:r w:rsidRPr="00586B7A">
              <w:rPr>
                <w:rFonts w:cstheme="minorHAnsi"/>
                <w:spacing w:val="6"/>
              </w:rPr>
              <w:br/>
              <w:t xml:space="preserve"> Błędy jatrogenne jako skutek zaburzonej komunikacji interpersonalnej.  Podstawowe umiejętności społeczne: zestrajanie się, wzmacnianie pacjenta przez informowanie. Akceptowanie specyficznego udziału pacjenta w relacji przez dokonywanie przez niego wyboru, kontroli i poprzez zaangażowanie. Techniki aktywnego słuchania. 9. Rozmowa oparta na komunikatach wspierających i rozumiejących jako wspomagający element leczenia.  Usprawnianie relacji lekarz stomatolog-pacjent (elementy warsztatu interpersonalnego) . Dziecko jako pacjent stomatologiczny.</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cstheme="minorHAnsi"/>
                <w:spacing w:val="6"/>
              </w:rPr>
              <w:lastRenderedPageBreak/>
              <w:t xml:space="preserve">odpowiedź ustna, diagnoza </w:t>
            </w:r>
            <w:r>
              <w:rPr>
                <w:rFonts w:cstheme="minorHAnsi"/>
                <w:spacing w:val="6"/>
              </w:rPr>
              <w:lastRenderedPageBreak/>
              <w:t>przypadku</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17</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podstawy zdrowia publicznego</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D.W14., G.W28., G.W22., </w:t>
            </w:r>
            <w:r w:rsidR="0043716B">
              <w:rPr>
                <w:rFonts w:eastAsia="Times New Roman" w:cstheme="minorHAnsi"/>
                <w:spacing w:val="6"/>
                <w:lang w:eastAsia="pl-PL"/>
              </w:rPr>
              <w:t xml:space="preserve">G.U6., G.U8., </w:t>
            </w:r>
            <w:r w:rsidRPr="00586B7A">
              <w:rPr>
                <w:rFonts w:eastAsia="Times New Roman" w:cstheme="minorHAnsi"/>
                <w:spacing w:val="6"/>
                <w:lang w:eastAsia="pl-PL"/>
              </w:rPr>
              <w:t>G.U23., G.U24., D.U11., G.W8., G.W13., G.U13.</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cstheme="minorHAnsi"/>
                <w:spacing w:val="6"/>
              </w:rPr>
              <w:t>Rola lekarza w zdrowiu publicznym.</w:t>
            </w:r>
            <w:r w:rsidRPr="00586B7A">
              <w:rPr>
                <w:rFonts w:cstheme="minorHAnsi"/>
                <w:spacing w:val="6"/>
              </w:rPr>
              <w:br/>
              <w:t>Obowiązki i prawa lekarza. Zasady związane z wykonywaniem zawodu lekarza dentysty i konsekwencje ich nieprzestrzegania. Wzór zawodowy</w:t>
            </w:r>
            <w:r w:rsidRPr="00586B7A">
              <w:rPr>
                <w:rFonts w:cstheme="minorHAnsi"/>
                <w:spacing w:val="6"/>
              </w:rPr>
              <w:br/>
              <w:t>Podstawowe prawa pacjenta a zobowiązania zawodowe lekarza.</w:t>
            </w:r>
            <w:r w:rsidRPr="00586B7A">
              <w:rPr>
                <w:rFonts w:cstheme="minorHAnsi"/>
                <w:spacing w:val="6"/>
              </w:rPr>
              <w:br/>
              <w:t>Tajemnica lekarska/zawodowa.</w:t>
            </w:r>
            <w:r w:rsidRPr="00586B7A">
              <w:rPr>
                <w:rFonts w:cstheme="minorHAnsi"/>
                <w:spacing w:val="6"/>
              </w:rPr>
              <w:br/>
            </w:r>
            <w:r w:rsidRPr="00586B7A">
              <w:rPr>
                <w:rFonts w:cstheme="minorHAnsi"/>
                <w:spacing w:val="6"/>
              </w:rPr>
              <w:lastRenderedPageBreak/>
              <w:t>Analiza wybranych dokumentów ważnych dla personelu medycznego/ lekarzy dentystów – wybrane aspekty. Konflikt interesów w medycynie.</w:t>
            </w:r>
            <w:r w:rsidRPr="00586B7A">
              <w:rPr>
                <w:rFonts w:cstheme="minorHAnsi"/>
                <w:spacing w:val="6"/>
              </w:rPr>
              <w:br/>
              <w:t>Podstawy odpowiedzialności personelu medycznego.</w:t>
            </w:r>
            <w:r w:rsidRPr="00586B7A">
              <w:rPr>
                <w:rFonts w:cstheme="minorHAnsi"/>
                <w:spacing w:val="6"/>
              </w:rPr>
              <w:br/>
              <w:t>Badania naukowe, współpraca lekarza z przemysłem farmaceutycznym – wybrane zagadnienia.</w:t>
            </w:r>
            <w:r w:rsidRPr="00586B7A">
              <w:rPr>
                <w:rFonts w:cstheme="minorHAnsi"/>
                <w:spacing w:val="6"/>
              </w:rPr>
              <w:br/>
              <w:t>Technologie medyczne – granice i dylematy.</w:t>
            </w:r>
            <w:r w:rsidRPr="00586B7A">
              <w:rPr>
                <w:rFonts w:cstheme="minorHAnsi"/>
                <w:spacing w:val="6"/>
              </w:rPr>
              <w:br/>
              <w:t>Wybrane zagadnienia budzące kontrowersje w opiece zdrowotnej np. dylematy ekonomiczne, eksperymenty/badania medyczne, reklama z udziałem lekarzy.</w:t>
            </w:r>
            <w:r w:rsidRPr="00586B7A">
              <w:rPr>
                <w:rFonts w:cstheme="minorHAnsi"/>
                <w:spacing w:val="6"/>
              </w:rPr>
              <w:br/>
              <w:t>Analiza kazusów związanych z poruszanymi na zajęciach zagadnieniami.</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cstheme="minorHAnsi"/>
                <w:spacing w:val="6"/>
              </w:rPr>
              <w:lastRenderedPageBreak/>
              <w:t>z</w:t>
            </w:r>
            <w:r w:rsidRPr="00586B7A">
              <w:rPr>
                <w:rFonts w:cstheme="minorHAnsi"/>
                <w:spacing w:val="6"/>
              </w:rPr>
              <w:t>aliczenie</w:t>
            </w:r>
            <w:r>
              <w:rPr>
                <w:rFonts w:cstheme="minorHAnsi"/>
                <w:spacing w:val="6"/>
              </w:rPr>
              <w:t xml:space="preserve"> pisemne, odpowiedź ustna, wykonanie zadania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18</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praktyka wakacyjna</w:t>
            </w:r>
          </w:p>
        </w:tc>
        <w:tc>
          <w:tcPr>
            <w:tcW w:w="567"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5</w:t>
            </w:r>
          </w:p>
        </w:tc>
        <w:tc>
          <w:tcPr>
            <w:tcW w:w="2268" w:type="dxa"/>
            <w:shd w:val="clear" w:color="000000" w:fill="FFFFFF"/>
            <w:vAlign w:val="center"/>
          </w:tcPr>
          <w:p w:rsidR="009C2030" w:rsidRDefault="00412894" w:rsidP="004357F0">
            <w:pPr>
              <w:spacing w:after="0"/>
              <w:jc w:val="center"/>
            </w:pPr>
            <w:r>
              <w:t>K_K06, K_K03, K_K07, D.U12., G.U21., E.U20, F.U1.</w:t>
            </w:r>
          </w:p>
          <w:p w:rsidR="00412894" w:rsidRPr="00586B7A" w:rsidRDefault="00412894" w:rsidP="004357F0">
            <w:pPr>
              <w:spacing w:after="0"/>
              <w:jc w:val="center"/>
              <w:rPr>
                <w:rFonts w:eastAsia="Times New Roman" w:cstheme="minorHAnsi"/>
                <w:spacing w:val="6"/>
                <w:lang w:eastAsia="pl-PL"/>
              </w:rPr>
            </w:pPr>
            <w:r>
              <w:t>D.W5., G.W2., E.W17, E.W2, E.W18, G.W1.</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cstheme="minorHAnsi"/>
                <w:spacing w:val="6"/>
              </w:rPr>
              <w:t>PROGRAM PRAKTYKI WAKACYJNEJ W ZAKRESIE ORGANIZACJI OCHRONY ZDROWIA</w:t>
            </w:r>
            <w:r w:rsidRPr="00586B7A">
              <w:rPr>
                <w:rFonts w:cstheme="minorHAnsi"/>
                <w:spacing w:val="6"/>
              </w:rPr>
              <w:br/>
              <w:t>Po I roku studiów student zobowiązany jest do odbycia dwutygodniowej praktyki w zakresie ochrony zdrowia (10 dni x 6 h)</w:t>
            </w:r>
            <w:r w:rsidRPr="00586B7A">
              <w:rPr>
                <w:rFonts w:cstheme="minorHAnsi"/>
                <w:spacing w:val="6"/>
              </w:rPr>
              <w:br/>
              <w:t>w szpitalach, z którym UMP zawarł porozumienie. Celem praktyk jest zdobycie orientacji w zakresie organizacji ochrony</w:t>
            </w:r>
            <w:r w:rsidRPr="00586B7A">
              <w:rPr>
                <w:rFonts w:cstheme="minorHAnsi"/>
                <w:spacing w:val="6"/>
              </w:rPr>
              <w:br/>
              <w:t>zdrowia, struktury organizacyjnej szpitala, zaznajomienie studenta z rolą pielęgniarki w procesie pielęgnowania i leczenia</w:t>
            </w:r>
            <w:r w:rsidRPr="00586B7A">
              <w:rPr>
                <w:rFonts w:cstheme="minorHAnsi"/>
                <w:spacing w:val="6"/>
              </w:rPr>
              <w:br/>
              <w:t>chorego, zdobycie umiejętności wykonywania podstawowych zabiegów pielęgnacyjnych, mierzenia temperatury, tętna,</w:t>
            </w:r>
            <w:r w:rsidRPr="00586B7A">
              <w:rPr>
                <w:rFonts w:cstheme="minorHAnsi"/>
                <w:spacing w:val="6"/>
              </w:rPr>
              <w:br/>
              <w:t>ciśnienia krwi, liczby oddechów, techniki słania łóżek i zmiany pościeli, toalety chorego, obsługi sanitarnej, karmienia</w:t>
            </w:r>
            <w:r w:rsidRPr="00586B7A">
              <w:rPr>
                <w:rFonts w:cstheme="minorHAnsi"/>
                <w:spacing w:val="6"/>
              </w:rPr>
              <w:br/>
              <w:t>chorych, przygotowania leków do podania chorym, nauczania wykonywania wstrzyknięć podskórnych i domięśniowych oraz</w:t>
            </w:r>
            <w:r w:rsidRPr="00586B7A">
              <w:rPr>
                <w:rFonts w:cstheme="minorHAnsi"/>
                <w:spacing w:val="6"/>
              </w:rPr>
              <w:br/>
              <w:t>przygotowania kroplówki dożylnej.</w:t>
            </w:r>
            <w:r w:rsidRPr="00586B7A">
              <w:rPr>
                <w:rFonts w:cstheme="minorHAnsi"/>
                <w:spacing w:val="6"/>
              </w:rPr>
              <w:br/>
              <w:t xml:space="preserve">PROGRAM PRAKTYKI WAKACYJNEJ NA ODDZIAŁACH CHIRURGII </w:t>
            </w:r>
            <w:r w:rsidRPr="00586B7A">
              <w:rPr>
                <w:rFonts w:cstheme="minorHAnsi"/>
                <w:spacing w:val="6"/>
              </w:rPr>
              <w:lastRenderedPageBreak/>
              <w:t>OGÓLNEJ, INTERNIE LUB CHIRURGII SZCZĘKOWOTWARZOWEJ</w:t>
            </w:r>
            <w:r w:rsidRPr="00586B7A">
              <w:rPr>
                <w:rFonts w:cstheme="minorHAnsi"/>
                <w:spacing w:val="6"/>
              </w:rPr>
              <w:br/>
              <w:t>Po I roku studiów student zobowiązany jest do odbycia dwutygodniowej praktyki na oddziałach chorób wewnętrznych,</w:t>
            </w:r>
            <w:r w:rsidRPr="00586B7A">
              <w:rPr>
                <w:rFonts w:cstheme="minorHAnsi"/>
                <w:spacing w:val="6"/>
              </w:rPr>
              <w:br/>
              <w:t>chirurgii ogólnej lub chirurgii szczękowo-twarzowej (10 dni x 6 h).</w:t>
            </w:r>
            <w:r w:rsidRPr="00586B7A">
              <w:rPr>
                <w:rFonts w:cstheme="minorHAnsi"/>
                <w:spacing w:val="6"/>
              </w:rPr>
              <w:br/>
              <w:t>Program z zakresu chorób wewnętrznych powinien uwzględniać następujące zagadnienia: uzupełnianie wiadomości o</w:t>
            </w:r>
            <w:r w:rsidRPr="00586B7A">
              <w:rPr>
                <w:rFonts w:cstheme="minorHAnsi"/>
                <w:spacing w:val="6"/>
              </w:rPr>
              <w:br/>
              <w:t>organizacji kliniki chorób wewnętrznych (oddziału) i powiązaniu organizacyjnym z lecznictwem otwartym, doskonalenie</w:t>
            </w:r>
            <w:r w:rsidRPr="00586B7A">
              <w:rPr>
                <w:rFonts w:cstheme="minorHAnsi"/>
                <w:spacing w:val="6"/>
              </w:rPr>
              <w:br/>
              <w:t>umiejętności badania podmiotowego i przedmiotowego, zapoznanie się z zasadami pierwszej pomocy, pogłębianie</w:t>
            </w:r>
            <w:r w:rsidRPr="00586B7A">
              <w:rPr>
                <w:rFonts w:cstheme="minorHAnsi"/>
                <w:spacing w:val="6"/>
              </w:rPr>
              <w:br/>
              <w:t>umiejętności rozpoznawania i różnicowania podstawowych jednostek chorobowych ze szczególnym uwzględnieniem</w:t>
            </w:r>
            <w:r w:rsidRPr="00586B7A">
              <w:rPr>
                <w:rFonts w:cstheme="minorHAnsi"/>
                <w:spacing w:val="6"/>
              </w:rPr>
              <w:br/>
              <w:t>przypadków ostrych, poznanie właściwej interpretacji wyników badań pracownianych, radiologicznych i</w:t>
            </w:r>
            <w:r w:rsidRPr="00586B7A">
              <w:rPr>
                <w:rFonts w:cstheme="minorHAnsi"/>
                <w:spacing w:val="6"/>
              </w:rPr>
              <w:br/>
              <w:t>patomorfologicznych, udział w wizytach lekarskich, wykonywanie zabiegów stosowanych w codziennej praktyce lekarskiej</w:t>
            </w:r>
            <w:r w:rsidRPr="00586B7A">
              <w:rPr>
                <w:rFonts w:cstheme="minorHAnsi"/>
                <w:spacing w:val="6"/>
              </w:rPr>
              <w:br/>
              <w:t>(wstrzyknięcia dożylne, podłączanie kroplówek, cewnikowanie itp.), pobieranie materiału do badań diagnostycznych.</w:t>
            </w:r>
            <w:r w:rsidRPr="00586B7A">
              <w:rPr>
                <w:rFonts w:cstheme="minorHAnsi"/>
                <w:spacing w:val="6"/>
              </w:rPr>
              <w:br/>
              <w:t>Program z zakresu chirurgii szczękowo–twarzowej lub ogólnej powinien uwzględniać następujące zagadnienia: poznanie</w:t>
            </w:r>
            <w:r w:rsidRPr="00586B7A">
              <w:rPr>
                <w:rFonts w:cstheme="minorHAnsi"/>
                <w:spacing w:val="6"/>
              </w:rPr>
              <w:br/>
              <w:t>urządzeń i organizacji pracy w oddziale oraz w salach operacyjnych i opatrunkowych, szczegółowe poznanie typów narzędzi</w:t>
            </w:r>
            <w:r w:rsidRPr="00586B7A">
              <w:rPr>
                <w:rFonts w:cstheme="minorHAnsi"/>
                <w:spacing w:val="6"/>
              </w:rPr>
              <w:br/>
              <w:t>chirurgicznych oraz aparatury używanej w oddziale chirurgicznym, poznanie wszystkich typów dokumentacji, uczestniczenie</w:t>
            </w:r>
            <w:r w:rsidRPr="00586B7A">
              <w:rPr>
                <w:rFonts w:cstheme="minorHAnsi"/>
                <w:spacing w:val="6"/>
              </w:rPr>
              <w:br/>
              <w:t>w podstawowych czynnościach diagnostycznych, poznanie zasad i sposobów znieczulania miejscowego, nauczenie</w:t>
            </w:r>
            <w:r w:rsidRPr="00586B7A">
              <w:rPr>
                <w:rFonts w:cstheme="minorHAnsi"/>
                <w:spacing w:val="6"/>
              </w:rPr>
              <w:br/>
              <w:t>zachowania się w sali operacyjnej i przedoperacyjnej, asystowanie podczas zmiany opatrunków a następnie osobiste</w:t>
            </w:r>
            <w:r w:rsidRPr="00586B7A">
              <w:rPr>
                <w:rFonts w:cstheme="minorHAnsi"/>
                <w:spacing w:val="6"/>
              </w:rPr>
              <w:br/>
              <w:t xml:space="preserve">wykonywanie związanych z tym czynności, opanowanie techniki </w:t>
            </w:r>
            <w:r w:rsidRPr="00586B7A">
              <w:rPr>
                <w:rFonts w:cstheme="minorHAnsi"/>
                <w:spacing w:val="6"/>
              </w:rPr>
              <w:lastRenderedPageBreak/>
              <w:t>bandażowania i wykonywania drobnych zabiegów</w:t>
            </w:r>
            <w:r w:rsidRPr="00586B7A">
              <w:rPr>
                <w:rFonts w:cstheme="minorHAnsi"/>
                <w:spacing w:val="6"/>
              </w:rPr>
              <w:br/>
              <w:t>(przecięcie ropnia, zdejmowanie szwów, klamer, usuwanie drenów itp.).</w:t>
            </w:r>
            <w:r w:rsidRPr="00586B7A">
              <w:rPr>
                <w:rFonts w:cstheme="minorHAnsi"/>
                <w:spacing w:val="6"/>
              </w:rPr>
              <w:br/>
              <w:t>W czasie dwutygodniowej praktyki student obowiązany jest odbyć dwa całodobowe dyżury, w czasie których towarzyszy</w:t>
            </w:r>
            <w:r w:rsidRPr="00586B7A">
              <w:rPr>
                <w:rFonts w:cstheme="minorHAnsi"/>
                <w:spacing w:val="6"/>
              </w:rPr>
              <w:br/>
              <w:t>lekarzowi we wszystkich czynnościach lekarskich.</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cstheme="minorHAnsi"/>
                <w:spacing w:val="6"/>
              </w:rPr>
              <w:lastRenderedPageBreak/>
              <w:t>z</w:t>
            </w:r>
            <w:r w:rsidRPr="00586B7A">
              <w:rPr>
                <w:rFonts w:cstheme="minorHAnsi"/>
                <w:spacing w:val="6"/>
              </w:rPr>
              <w:t>aliczenie</w:t>
            </w:r>
            <w:r>
              <w:rPr>
                <w:rFonts w:cstheme="minorHAnsi"/>
                <w:spacing w:val="6"/>
              </w:rPr>
              <w:t xml:space="preserve"> ustne, wykonanie zadania</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19</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przysposobienie biblioteczne</w:t>
            </w:r>
          </w:p>
        </w:tc>
        <w:tc>
          <w:tcPr>
            <w:tcW w:w="567" w:type="dxa"/>
            <w:shd w:val="clear" w:color="000000" w:fill="FFFFFF"/>
            <w:vAlign w:val="center"/>
          </w:tcPr>
          <w:p w:rsidR="009C2030" w:rsidRPr="00586B7A" w:rsidRDefault="009C2030" w:rsidP="004357F0">
            <w:pPr>
              <w:spacing w:after="0"/>
              <w:jc w:val="center"/>
              <w:rPr>
                <w:rFonts w:cstheme="minorHAnsi"/>
                <w:spacing w:val="6"/>
              </w:rPr>
            </w:pPr>
          </w:p>
        </w:tc>
        <w:tc>
          <w:tcPr>
            <w:tcW w:w="2268" w:type="dxa"/>
            <w:shd w:val="clear" w:color="000000" w:fill="FFFFFF"/>
            <w:vAlign w:val="center"/>
          </w:tcPr>
          <w:p w:rsidR="009C2030" w:rsidRPr="00586B7A" w:rsidRDefault="00412894" w:rsidP="004357F0">
            <w:pPr>
              <w:spacing w:after="0"/>
              <w:jc w:val="center"/>
              <w:rPr>
                <w:rFonts w:eastAsia="Times New Roman" w:cstheme="minorHAnsi"/>
                <w:spacing w:val="6"/>
                <w:lang w:eastAsia="pl-PL"/>
              </w:rPr>
            </w:pPr>
            <w:r>
              <w:t>K_K05, D.U13.</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Ogólne informacje o Bibliotece Głównej i systemie biblioteczno-informacyjnym Uniwersytetu Medycznego w Poznaniu, Struktura organizacyjna BG oraz charakterystyka zbiorów bibliotecznych. Zasady udostępniania zbiorów bibliotecznych, Lokalizacja dokumentów i katalog Horizon jako źródło informacji o zasobach bibliotecznych tradycyjnych i cyfrowych na nośnikach</w:t>
            </w:r>
            <w:r w:rsidRPr="00586B7A">
              <w:rPr>
                <w:rFonts w:eastAsia="Times New Roman" w:cstheme="minorHAnsi"/>
                <w:spacing w:val="6"/>
                <w:lang w:eastAsia="pl-PL"/>
              </w:rPr>
              <w:br/>
              <w:t>materialnych, Prezentacja strony internetowej Biblioteki Głównej. Omówienie zasobów cyfrowych ( bazy danych, e-czasopisma i e-książki).Informacja o usługach biblioteczno-informacyjnych.</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cstheme="minorHAnsi"/>
                <w:spacing w:val="6"/>
              </w:rPr>
              <w:t>test</w:t>
            </w:r>
          </w:p>
        </w:tc>
      </w:tr>
      <w:tr w:rsidR="004357F0" w:rsidRPr="00586B7A" w:rsidTr="0045582F">
        <w:trPr>
          <w:trHeight w:val="567"/>
        </w:trPr>
        <w:tc>
          <w:tcPr>
            <w:tcW w:w="569"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20</w:t>
            </w:r>
          </w:p>
        </w:tc>
        <w:tc>
          <w:tcPr>
            <w:tcW w:w="2268" w:type="dxa"/>
            <w:shd w:val="clear" w:color="000000" w:fill="FFFFFF"/>
            <w:vAlign w:val="center"/>
          </w:tcPr>
          <w:p w:rsidR="009C2030" w:rsidRPr="00586B7A" w:rsidRDefault="009C2030" w:rsidP="004357F0">
            <w:pPr>
              <w:spacing w:after="0"/>
              <w:jc w:val="center"/>
              <w:rPr>
                <w:rFonts w:cstheme="minorHAnsi"/>
                <w:spacing w:val="6"/>
              </w:rPr>
            </w:pPr>
            <w:r w:rsidRPr="00586B7A">
              <w:rPr>
                <w:rFonts w:cstheme="minorHAnsi"/>
                <w:spacing w:val="6"/>
              </w:rPr>
              <w:t>wychowanie fizyczne</w:t>
            </w:r>
          </w:p>
        </w:tc>
        <w:tc>
          <w:tcPr>
            <w:tcW w:w="567" w:type="dxa"/>
            <w:shd w:val="clear" w:color="000000" w:fill="FFFFFF"/>
            <w:vAlign w:val="center"/>
          </w:tcPr>
          <w:p w:rsidR="009C2030" w:rsidRPr="00586B7A" w:rsidRDefault="009C2030" w:rsidP="004357F0">
            <w:pPr>
              <w:spacing w:after="0"/>
              <w:jc w:val="center"/>
              <w:rPr>
                <w:rFonts w:cstheme="minorHAnsi"/>
                <w:spacing w:val="6"/>
              </w:rPr>
            </w:pPr>
          </w:p>
        </w:tc>
        <w:tc>
          <w:tcPr>
            <w:tcW w:w="2268" w:type="dxa"/>
            <w:shd w:val="clear" w:color="000000" w:fill="FFFFFF"/>
            <w:vAlign w:val="center"/>
          </w:tcPr>
          <w:p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G.W4., G.W2., D.U2., K.09.</w:t>
            </w:r>
          </w:p>
        </w:tc>
        <w:tc>
          <w:tcPr>
            <w:tcW w:w="6520" w:type="dxa"/>
            <w:shd w:val="clear" w:color="000000" w:fill="FFFFFF"/>
            <w:vAlign w:val="center"/>
          </w:tcPr>
          <w:p w:rsidR="009C2030" w:rsidRPr="00586B7A" w:rsidRDefault="009C2030" w:rsidP="004357F0">
            <w:pPr>
              <w:spacing w:after="0"/>
              <w:rPr>
                <w:rFonts w:eastAsia="Times New Roman" w:cstheme="minorHAnsi"/>
                <w:spacing w:val="6"/>
                <w:lang w:eastAsia="pl-PL"/>
              </w:rPr>
            </w:pPr>
            <w:r w:rsidRPr="00586B7A">
              <w:rPr>
                <w:rFonts w:cstheme="minorHAnsi"/>
                <w:spacing w:val="6"/>
              </w:rPr>
              <w:t>Kształtowanie sprawności fizycznej wykorzystując różne przyrządy i przybory. Nauczanie i doskonalenie elementów technicznych w zespołowych grach sportowych. Kształtowanie właściwości motorycznych.</w:t>
            </w:r>
            <w:r w:rsidRPr="00586B7A">
              <w:rPr>
                <w:rFonts w:cstheme="minorHAnsi"/>
                <w:spacing w:val="6"/>
              </w:rPr>
              <w:br/>
              <w:t xml:space="preserve">Wykorzystanie różnych form rekreacji ruchowej w kształtowaniu sprawności fizycznej. Trening </w:t>
            </w:r>
            <w:proofErr w:type="spellStart"/>
            <w:r w:rsidRPr="00586B7A">
              <w:rPr>
                <w:rFonts w:cstheme="minorHAnsi"/>
                <w:spacing w:val="6"/>
              </w:rPr>
              <w:t>cardio</w:t>
            </w:r>
            <w:proofErr w:type="spellEnd"/>
            <w:r w:rsidRPr="00586B7A">
              <w:rPr>
                <w:rFonts w:cstheme="minorHAnsi"/>
                <w:spacing w:val="6"/>
              </w:rPr>
              <w:t xml:space="preserve"> w usprawnianiu i w kształtowaniu prawidłowej sylwetki ciała.</w:t>
            </w:r>
          </w:p>
        </w:tc>
        <w:tc>
          <w:tcPr>
            <w:tcW w:w="1814" w:type="dxa"/>
            <w:shd w:val="clear" w:color="000000" w:fill="FFFFFF"/>
            <w:vAlign w:val="center"/>
          </w:tcPr>
          <w:p w:rsidR="009C2030" w:rsidRPr="00586B7A" w:rsidRDefault="00A53373" w:rsidP="004357F0">
            <w:pPr>
              <w:spacing w:after="0"/>
              <w:jc w:val="center"/>
              <w:rPr>
                <w:rFonts w:cstheme="minorHAnsi"/>
                <w:spacing w:val="6"/>
              </w:rPr>
            </w:pPr>
            <w:r>
              <w:rPr>
                <w:rFonts w:cstheme="minorHAnsi"/>
                <w:spacing w:val="6"/>
              </w:rPr>
              <w:t>wykonanie zadania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21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biochemia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B.W4., B.W5., B.W6., B.W21., B.W22., B.U1., B.U2., B.U4., K.01., K.05., K.07.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Metabolizm aminokwasów.</w:t>
            </w:r>
          </w:p>
          <w:p w:rsidR="00BC2F4F" w:rsidRPr="00586B7A" w:rsidRDefault="00BC2F4F" w:rsidP="004357F0">
            <w:pPr>
              <w:spacing w:after="0"/>
              <w:rPr>
                <w:rFonts w:cstheme="minorHAnsi"/>
                <w:spacing w:val="6"/>
              </w:rPr>
            </w:pPr>
            <w:r w:rsidRPr="00586B7A">
              <w:rPr>
                <w:rFonts w:cstheme="minorHAnsi"/>
                <w:spacing w:val="6"/>
              </w:rPr>
              <w:t>Enzymy - klasyfikacja i właściwości. Kinetyka reakcji enzymatycznych, mechanizmy działania enzymów, inhibicja enzymatyczna.</w:t>
            </w:r>
          </w:p>
          <w:p w:rsidR="00BC2F4F" w:rsidRPr="00586B7A" w:rsidRDefault="00BC2F4F" w:rsidP="004357F0">
            <w:pPr>
              <w:spacing w:after="0"/>
              <w:rPr>
                <w:rFonts w:cstheme="minorHAnsi"/>
                <w:spacing w:val="6"/>
              </w:rPr>
            </w:pPr>
            <w:r w:rsidRPr="00586B7A">
              <w:rPr>
                <w:rFonts w:cstheme="minorHAnsi"/>
                <w:spacing w:val="6"/>
              </w:rPr>
              <w:t>Struktura, występowanie i pochodzenie koenzymów, znaczenie w przemianach metabolicznych.</w:t>
            </w:r>
          </w:p>
          <w:p w:rsidR="00BC2F4F" w:rsidRPr="00586B7A" w:rsidRDefault="00BC2F4F" w:rsidP="004357F0">
            <w:pPr>
              <w:spacing w:after="0"/>
              <w:rPr>
                <w:rFonts w:cstheme="minorHAnsi"/>
                <w:spacing w:val="6"/>
              </w:rPr>
            </w:pPr>
            <w:r w:rsidRPr="00586B7A">
              <w:rPr>
                <w:rFonts w:cstheme="minorHAnsi"/>
                <w:spacing w:val="6"/>
              </w:rPr>
              <w:t>Metabolizm kwasów tłuszczowych.</w:t>
            </w:r>
          </w:p>
          <w:p w:rsidR="00BC2F4F" w:rsidRPr="00586B7A" w:rsidRDefault="00BC2F4F" w:rsidP="004357F0">
            <w:pPr>
              <w:spacing w:after="0"/>
              <w:rPr>
                <w:rFonts w:cstheme="minorHAnsi"/>
                <w:spacing w:val="6"/>
              </w:rPr>
            </w:pPr>
            <w:r w:rsidRPr="00586B7A">
              <w:rPr>
                <w:rFonts w:cstheme="minorHAnsi"/>
                <w:spacing w:val="6"/>
              </w:rPr>
              <w:lastRenderedPageBreak/>
              <w:t>Utlenianie biologiczne, fosforylacja oksydacyjna i łańcuch oddechowy.</w:t>
            </w:r>
            <w:r w:rsidR="00E82C4E">
              <w:rPr>
                <w:rFonts w:cstheme="minorHAnsi"/>
                <w:spacing w:val="6"/>
              </w:rPr>
              <w:t xml:space="preserve"> </w:t>
            </w:r>
            <w:r w:rsidRPr="00586B7A">
              <w:rPr>
                <w:rFonts w:cstheme="minorHAnsi"/>
                <w:spacing w:val="6"/>
              </w:rPr>
              <w:t>Białka osocza krwi i śliny.</w:t>
            </w:r>
          </w:p>
          <w:p w:rsidR="00BC2F4F" w:rsidRPr="00586B7A" w:rsidRDefault="00BC2F4F" w:rsidP="004357F0">
            <w:pPr>
              <w:spacing w:after="0"/>
              <w:rPr>
                <w:rFonts w:cstheme="minorHAnsi"/>
                <w:spacing w:val="6"/>
              </w:rPr>
            </w:pPr>
            <w:r w:rsidRPr="00586B7A">
              <w:rPr>
                <w:rFonts w:cstheme="minorHAnsi"/>
                <w:spacing w:val="6"/>
              </w:rPr>
              <w:t>Hemoglobina.</w:t>
            </w:r>
          </w:p>
          <w:p w:rsidR="00BC2F4F" w:rsidRPr="00586B7A" w:rsidRDefault="00BC2F4F" w:rsidP="004357F0">
            <w:pPr>
              <w:spacing w:after="0"/>
              <w:rPr>
                <w:rFonts w:cstheme="minorHAnsi"/>
                <w:spacing w:val="6"/>
              </w:rPr>
            </w:pPr>
            <w:r w:rsidRPr="00586B7A">
              <w:rPr>
                <w:rFonts w:cstheme="minorHAnsi"/>
                <w:spacing w:val="6"/>
              </w:rPr>
              <w:t>Cykl kwasu cytrynowego.</w:t>
            </w:r>
          </w:p>
          <w:p w:rsidR="00BC2F4F" w:rsidRPr="00586B7A" w:rsidRDefault="00BC2F4F" w:rsidP="004357F0">
            <w:pPr>
              <w:spacing w:after="0"/>
              <w:rPr>
                <w:rFonts w:cstheme="minorHAnsi"/>
                <w:spacing w:val="6"/>
              </w:rPr>
            </w:pPr>
            <w:r w:rsidRPr="00586B7A">
              <w:rPr>
                <w:rFonts w:cstheme="minorHAnsi"/>
                <w:spacing w:val="6"/>
              </w:rPr>
              <w:t>Metabolizm cukrów prostych. Specyfika ich przemian w jamie ustnej.</w:t>
            </w:r>
          </w:p>
          <w:p w:rsidR="00BC2F4F" w:rsidRPr="00586B7A" w:rsidRDefault="00BC2F4F" w:rsidP="004357F0">
            <w:pPr>
              <w:spacing w:after="0"/>
              <w:rPr>
                <w:rFonts w:cstheme="minorHAnsi"/>
                <w:spacing w:val="6"/>
              </w:rPr>
            </w:pPr>
            <w:r w:rsidRPr="00586B7A">
              <w:rPr>
                <w:rFonts w:cstheme="minorHAnsi"/>
                <w:spacing w:val="6"/>
              </w:rPr>
              <w:t xml:space="preserve">Cykl </w:t>
            </w:r>
            <w:proofErr w:type="spellStart"/>
            <w:r w:rsidRPr="00586B7A">
              <w:rPr>
                <w:rFonts w:cstheme="minorHAnsi"/>
                <w:spacing w:val="6"/>
              </w:rPr>
              <w:t>pentozofosforanowy</w:t>
            </w:r>
            <w:proofErr w:type="spellEnd"/>
            <w:r w:rsidRPr="00586B7A">
              <w:rPr>
                <w:rFonts w:cstheme="minorHAnsi"/>
                <w:spacing w:val="6"/>
              </w:rPr>
              <w:t>.</w:t>
            </w:r>
          </w:p>
          <w:p w:rsidR="00BC2F4F" w:rsidRPr="00586B7A" w:rsidRDefault="00BC2F4F" w:rsidP="004357F0">
            <w:pPr>
              <w:spacing w:after="0"/>
              <w:rPr>
                <w:rFonts w:cstheme="minorHAnsi"/>
                <w:spacing w:val="6"/>
              </w:rPr>
            </w:pPr>
            <w:r w:rsidRPr="00586B7A">
              <w:rPr>
                <w:rFonts w:cstheme="minorHAnsi"/>
                <w:spacing w:val="6"/>
              </w:rPr>
              <w:t>Metabolizm polisacharydów. Specyfika ich przemian w jamie ustnej.</w:t>
            </w:r>
          </w:p>
          <w:p w:rsidR="00BC2F4F" w:rsidRPr="00586B7A" w:rsidRDefault="00BC2F4F" w:rsidP="004357F0">
            <w:pPr>
              <w:spacing w:after="0"/>
              <w:rPr>
                <w:rFonts w:cstheme="minorHAnsi"/>
                <w:spacing w:val="6"/>
              </w:rPr>
            </w:pPr>
            <w:r w:rsidRPr="00586B7A">
              <w:rPr>
                <w:rFonts w:cstheme="minorHAnsi"/>
                <w:spacing w:val="6"/>
              </w:rPr>
              <w:t>Biosynteza i degradacja lipidów pokarmowych.</w:t>
            </w:r>
          </w:p>
          <w:p w:rsidR="00BC2F4F" w:rsidRPr="00586B7A" w:rsidRDefault="00BC2F4F" w:rsidP="004357F0">
            <w:pPr>
              <w:spacing w:after="0"/>
              <w:rPr>
                <w:rFonts w:cstheme="minorHAnsi"/>
                <w:spacing w:val="6"/>
              </w:rPr>
            </w:pPr>
            <w:r w:rsidRPr="00586B7A">
              <w:rPr>
                <w:rFonts w:cstheme="minorHAnsi"/>
                <w:spacing w:val="6"/>
              </w:rPr>
              <w:t>Cholesterol i jego pochodne metaboliczne.</w:t>
            </w:r>
          </w:p>
          <w:p w:rsidR="00BC2F4F" w:rsidRPr="00586B7A" w:rsidRDefault="00BC2F4F" w:rsidP="004357F0">
            <w:pPr>
              <w:spacing w:after="0"/>
              <w:rPr>
                <w:rFonts w:cstheme="minorHAnsi"/>
                <w:spacing w:val="6"/>
              </w:rPr>
            </w:pPr>
            <w:proofErr w:type="spellStart"/>
            <w:r w:rsidRPr="00586B7A">
              <w:rPr>
                <w:rFonts w:cstheme="minorHAnsi"/>
                <w:spacing w:val="6"/>
              </w:rPr>
              <w:t>Lipoproteiny</w:t>
            </w:r>
            <w:proofErr w:type="spellEnd"/>
            <w:r w:rsidRPr="00586B7A">
              <w:rPr>
                <w:rFonts w:cstheme="minorHAnsi"/>
                <w:spacing w:val="6"/>
              </w:rPr>
              <w:t>, transport lipidów w osoczu krwi.</w:t>
            </w:r>
          </w:p>
          <w:p w:rsidR="00BC2F4F" w:rsidRPr="00586B7A" w:rsidRDefault="00BC2F4F" w:rsidP="004357F0">
            <w:pPr>
              <w:spacing w:after="0"/>
              <w:rPr>
                <w:rFonts w:cstheme="minorHAnsi"/>
                <w:spacing w:val="6"/>
              </w:rPr>
            </w:pPr>
            <w:r w:rsidRPr="00586B7A">
              <w:rPr>
                <w:rFonts w:cstheme="minorHAnsi"/>
                <w:spacing w:val="6"/>
              </w:rPr>
              <w:t>Metabolizm azotu, cykl mocznikowy.</w:t>
            </w:r>
          </w:p>
          <w:p w:rsidR="00BC2F4F" w:rsidRPr="00586B7A" w:rsidRDefault="00BC2F4F" w:rsidP="004357F0">
            <w:pPr>
              <w:spacing w:after="0"/>
              <w:rPr>
                <w:rFonts w:cstheme="minorHAnsi"/>
                <w:spacing w:val="6"/>
              </w:rPr>
            </w:pPr>
            <w:r w:rsidRPr="00586B7A">
              <w:rPr>
                <w:rFonts w:cstheme="minorHAnsi"/>
                <w:spacing w:val="6"/>
              </w:rPr>
              <w:t>Biosynteza kwasów nukleinowych i białek.</w:t>
            </w:r>
          </w:p>
          <w:p w:rsidR="00BC2F4F" w:rsidRPr="00586B7A" w:rsidRDefault="00BC2F4F" w:rsidP="004357F0">
            <w:pPr>
              <w:spacing w:after="0"/>
              <w:rPr>
                <w:rFonts w:cstheme="minorHAnsi"/>
                <w:spacing w:val="6"/>
              </w:rPr>
            </w:pPr>
            <w:r w:rsidRPr="00586B7A">
              <w:rPr>
                <w:rFonts w:cstheme="minorHAnsi"/>
                <w:spacing w:val="6"/>
              </w:rPr>
              <w:t>Enzymy jamy ustnej.</w:t>
            </w:r>
          </w:p>
          <w:p w:rsidR="00BC2F4F" w:rsidRPr="00586B7A" w:rsidRDefault="00BC2F4F" w:rsidP="004357F0">
            <w:pPr>
              <w:spacing w:after="0"/>
              <w:rPr>
                <w:rFonts w:cstheme="minorHAnsi"/>
                <w:spacing w:val="6"/>
              </w:rPr>
            </w:pPr>
            <w:r w:rsidRPr="00586B7A">
              <w:rPr>
                <w:rFonts w:cstheme="minorHAnsi"/>
                <w:spacing w:val="6"/>
              </w:rPr>
              <w:t>Koenzymy i witaminy. Znaczenie fosforanów w budowie struktur zęba.</w:t>
            </w:r>
          </w:p>
          <w:p w:rsidR="00BC2F4F" w:rsidRPr="00586B7A" w:rsidRDefault="00BC2F4F" w:rsidP="004357F0">
            <w:pPr>
              <w:spacing w:after="0"/>
              <w:rPr>
                <w:rFonts w:cstheme="minorHAnsi"/>
                <w:spacing w:val="6"/>
              </w:rPr>
            </w:pPr>
            <w:r w:rsidRPr="00586B7A">
              <w:rPr>
                <w:rFonts w:cstheme="minorHAnsi"/>
                <w:spacing w:val="6"/>
              </w:rPr>
              <w:t>Nukleotydy purynowe i pirymidynowe.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A53373" w:rsidP="004357F0">
            <w:pPr>
              <w:spacing w:after="0"/>
              <w:jc w:val="center"/>
              <w:rPr>
                <w:rFonts w:cstheme="minorHAnsi"/>
                <w:spacing w:val="6"/>
              </w:rPr>
            </w:pPr>
            <w:r>
              <w:rPr>
                <w:rFonts w:cstheme="minorHAnsi"/>
                <w:spacing w:val="6"/>
              </w:rPr>
              <w:lastRenderedPageBreak/>
              <w:t xml:space="preserve">odpowiedź ustna, prezentacja, zaliczenie pisemne, diagnoza przypadku, </w:t>
            </w:r>
            <w:r>
              <w:rPr>
                <w:rFonts w:cstheme="minorHAnsi"/>
                <w:spacing w:val="6"/>
              </w:rPr>
              <w:lastRenderedPageBreak/>
              <w:t>egzamin, kolokwium, test cząstkowy, wykonanie zadania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biostatystyka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G.W14., G.U1., G.U18., D.U13., D.U16., F.U12., K.02., K.05., 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586B7A" w:rsidP="004357F0">
            <w:pPr>
              <w:spacing w:after="0"/>
              <w:rPr>
                <w:rFonts w:cstheme="minorHAnsi"/>
                <w:spacing w:val="6"/>
              </w:rPr>
            </w:pPr>
            <w:r>
              <w:rPr>
                <w:rFonts w:cstheme="minorHAnsi"/>
                <w:spacing w:val="6"/>
              </w:rPr>
              <w:t>Planowanie badania</w:t>
            </w:r>
            <w:r>
              <w:rPr>
                <w:rFonts w:cstheme="minorHAnsi"/>
                <w:spacing w:val="6"/>
              </w:rPr>
              <w:br/>
              <w:t>Statystyka opisowa</w:t>
            </w:r>
            <w:r>
              <w:rPr>
                <w:rFonts w:cstheme="minorHAnsi"/>
                <w:spacing w:val="6"/>
              </w:rPr>
              <w:br/>
              <w:t>Wnioskowanie statystyczne</w:t>
            </w:r>
            <w:r>
              <w:rPr>
                <w:rFonts w:cstheme="minorHAnsi"/>
                <w:spacing w:val="6"/>
              </w:rPr>
              <w:br/>
            </w:r>
            <w:r w:rsidR="00BC2F4F" w:rsidRPr="00586B7A">
              <w:rPr>
                <w:rFonts w:cstheme="minorHAnsi"/>
                <w:spacing w:val="6"/>
              </w:rPr>
              <w:t>Testy sta</w:t>
            </w:r>
            <w:r>
              <w:rPr>
                <w:rFonts w:cstheme="minorHAnsi"/>
                <w:spacing w:val="6"/>
              </w:rPr>
              <w:t>tystyczne</w:t>
            </w:r>
            <w:r>
              <w:rPr>
                <w:rFonts w:cstheme="minorHAnsi"/>
                <w:spacing w:val="6"/>
              </w:rPr>
              <w:br/>
            </w:r>
            <w:r w:rsidR="00BC2F4F" w:rsidRPr="00586B7A">
              <w:rPr>
                <w:rFonts w:cstheme="minorHAnsi"/>
                <w:spacing w:val="6"/>
              </w:rPr>
              <w:t>Trafność testu diagnostycznego</w:t>
            </w:r>
            <w:r w:rsidR="00BC2F4F" w:rsidRPr="00586B7A">
              <w:rPr>
                <w:rFonts w:cstheme="minorHAnsi"/>
                <w:spacing w:val="6"/>
              </w:rPr>
              <w:br/>
              <w:t xml:space="preserve">Testy dla porównania dwu grup w modelu zmiennych powiązanych i niepowiązanych, skala interwałowa i porządkowa (test t-Studenta w modelu zmiennych powiązanych, test t-Studenta w modelu zmiennych niepowiązanych, test </w:t>
            </w:r>
            <w:proofErr w:type="spellStart"/>
            <w:r w:rsidR="00BC2F4F" w:rsidRPr="00586B7A">
              <w:rPr>
                <w:rFonts w:cstheme="minorHAnsi"/>
                <w:spacing w:val="6"/>
              </w:rPr>
              <w:t>Welcha</w:t>
            </w:r>
            <w:proofErr w:type="spellEnd"/>
            <w:r w:rsidR="00BC2F4F" w:rsidRPr="00586B7A">
              <w:rPr>
                <w:rFonts w:cstheme="minorHAnsi"/>
                <w:spacing w:val="6"/>
              </w:rPr>
              <w:t xml:space="preserve">, test </w:t>
            </w:r>
            <w:proofErr w:type="spellStart"/>
            <w:r w:rsidR="00BC2F4F" w:rsidRPr="00586B7A">
              <w:rPr>
                <w:rFonts w:cstheme="minorHAnsi"/>
                <w:spacing w:val="6"/>
              </w:rPr>
              <w:t>Wilcoxona</w:t>
            </w:r>
            <w:proofErr w:type="spellEnd"/>
            <w:r w:rsidR="00BC2F4F" w:rsidRPr="00586B7A">
              <w:rPr>
                <w:rFonts w:cstheme="minorHAnsi"/>
                <w:spacing w:val="6"/>
              </w:rPr>
              <w:t xml:space="preserve">, test </w:t>
            </w:r>
            <w:proofErr w:type="spellStart"/>
            <w:r w:rsidR="00BC2F4F" w:rsidRPr="00586B7A">
              <w:rPr>
                <w:rFonts w:cstheme="minorHAnsi"/>
                <w:spacing w:val="6"/>
              </w:rPr>
              <w:t>Manna-Whitney’a</w:t>
            </w:r>
            <w:proofErr w:type="spellEnd"/>
            <w:r w:rsidR="00BC2F4F" w:rsidRPr="00586B7A">
              <w:rPr>
                <w:rFonts w:cstheme="minorHAnsi"/>
                <w:spacing w:val="6"/>
              </w:rPr>
              <w:t>) – ćwiczenia praktyczne z wykorzystaniem programu STATISTICA.</w:t>
            </w:r>
            <w:r w:rsidR="00BC2F4F" w:rsidRPr="00586B7A">
              <w:rPr>
                <w:rFonts w:cstheme="minorHAnsi"/>
                <w:spacing w:val="6"/>
              </w:rPr>
              <w:br/>
            </w:r>
            <w:r w:rsidR="00BC2F4F" w:rsidRPr="00586B7A">
              <w:rPr>
                <w:rFonts w:cstheme="minorHAnsi"/>
                <w:spacing w:val="6"/>
              </w:rPr>
              <w:lastRenderedPageBreak/>
              <w:t xml:space="preserve">Testy statystyczne dla 2 grup – skala nominalna (test Chi2, test dokładny Fishera, test </w:t>
            </w:r>
            <w:proofErr w:type="spellStart"/>
            <w:r w:rsidR="00BC2F4F" w:rsidRPr="00586B7A">
              <w:rPr>
                <w:rFonts w:cstheme="minorHAnsi"/>
                <w:spacing w:val="6"/>
              </w:rPr>
              <w:t>Mc</w:t>
            </w:r>
            <w:proofErr w:type="spellEnd"/>
            <w:r w:rsidR="00BC2F4F" w:rsidRPr="00586B7A">
              <w:rPr>
                <w:rFonts w:cstheme="minorHAnsi"/>
                <w:spacing w:val="6"/>
              </w:rPr>
              <w:t xml:space="preserve"> </w:t>
            </w:r>
            <w:proofErr w:type="spellStart"/>
            <w:r w:rsidR="00BC2F4F" w:rsidRPr="00586B7A">
              <w:rPr>
                <w:rFonts w:cstheme="minorHAnsi"/>
                <w:spacing w:val="6"/>
              </w:rPr>
              <w:t>Nemary</w:t>
            </w:r>
            <w:proofErr w:type="spellEnd"/>
            <w:r w:rsidR="00BC2F4F" w:rsidRPr="00586B7A">
              <w:rPr>
                <w:rFonts w:cstheme="minorHAnsi"/>
                <w:spacing w:val="6"/>
              </w:rPr>
              <w:t>) – ćwiczenia praktyczne z wykorzystaniem programu STATISTICA.</w:t>
            </w:r>
            <w:r w:rsidR="00BC2F4F" w:rsidRPr="00586B7A">
              <w:rPr>
                <w:rFonts w:cstheme="minorHAnsi"/>
                <w:spacing w:val="6"/>
              </w:rPr>
              <w:br/>
              <w:t>Testy diagnostyczne – czułość i swoistość, RR- ryzyko względne, OR – iloraz szans – ćwiczenia praktyczne z wykorzystaniem programu STATISTICA.</w:t>
            </w:r>
            <w:r w:rsidR="00BC2F4F" w:rsidRPr="00586B7A">
              <w:rPr>
                <w:rFonts w:cstheme="minorHAnsi"/>
                <w:spacing w:val="6"/>
              </w:rPr>
              <w:br/>
              <w:t>Porównania wielu grup (ANOVA w modelu zmiennych powiązanych i niepowiązanych, test Friedmana, test Kruskala-</w:t>
            </w:r>
            <w:proofErr w:type="spellStart"/>
            <w:r w:rsidR="00BC2F4F" w:rsidRPr="00586B7A">
              <w:rPr>
                <w:rFonts w:cstheme="minorHAnsi"/>
                <w:spacing w:val="6"/>
              </w:rPr>
              <w:t>Wallisa</w:t>
            </w:r>
            <w:proofErr w:type="spellEnd"/>
            <w:r w:rsidR="00BC2F4F" w:rsidRPr="00586B7A">
              <w:rPr>
                <w:rFonts w:cstheme="minorHAnsi"/>
                <w:spacing w:val="6"/>
              </w:rPr>
              <w:t>, testy post-hoc) – ćwiczenia praktyczne z wykorzystaniem programu STATISTICA.</w:t>
            </w:r>
            <w:r w:rsidR="00BC2F4F" w:rsidRPr="00586B7A">
              <w:rPr>
                <w:rFonts w:cstheme="minorHAnsi"/>
                <w:spacing w:val="6"/>
              </w:rPr>
              <w:br/>
              <w:t xml:space="preserve">Korelacja i regresja, model liniowy – współczynnik korelacji Pearsona, nieparametryczny współczynnik korelacji </w:t>
            </w:r>
            <w:proofErr w:type="spellStart"/>
            <w:r w:rsidR="00BC2F4F" w:rsidRPr="00586B7A">
              <w:rPr>
                <w:rFonts w:cstheme="minorHAnsi"/>
                <w:spacing w:val="6"/>
              </w:rPr>
              <w:t>Spearmana</w:t>
            </w:r>
            <w:proofErr w:type="spellEnd"/>
            <w:r w:rsidR="00BC2F4F" w:rsidRPr="00586B7A">
              <w:rPr>
                <w:rFonts w:cstheme="minorHAnsi"/>
                <w:spacing w:val="6"/>
              </w:rPr>
              <w:t>) – ćwiczenia praktyczne z wykorzystaniem programu STATISTICA.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4357F0">
            <w:pPr>
              <w:spacing w:after="0"/>
              <w:jc w:val="center"/>
              <w:rPr>
                <w:rFonts w:cstheme="minorHAnsi"/>
                <w:spacing w:val="6"/>
              </w:rPr>
            </w:pPr>
            <w:r>
              <w:rPr>
                <w:rFonts w:cstheme="minorHAnsi"/>
                <w:spacing w:val="6"/>
              </w:rPr>
              <w:lastRenderedPageBreak/>
              <w:t>odpowiedź ustna, kolokwium</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proofErr w:type="spellStart"/>
            <w:r w:rsidRPr="00586B7A">
              <w:rPr>
                <w:rFonts w:cstheme="minorHAnsi"/>
                <w:spacing w:val="6"/>
              </w:rPr>
              <w:t>endodoncja</w:t>
            </w:r>
            <w:proofErr w:type="spellEnd"/>
            <w:r w:rsidRPr="00586B7A">
              <w:rPr>
                <w:rFonts w:cstheme="minorHAnsi"/>
                <w:spacing w:val="6"/>
              </w:rPr>
              <w:t xml:space="preserve">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C.W25., B.W13., F.W7., C.U9., K.09., K.01.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 xml:space="preserve">Struktura </w:t>
            </w:r>
            <w:proofErr w:type="spellStart"/>
            <w:r w:rsidRPr="00586B7A">
              <w:rPr>
                <w:rFonts w:cstheme="minorHAnsi"/>
                <w:spacing w:val="6"/>
              </w:rPr>
              <w:t>endodontium</w:t>
            </w:r>
            <w:proofErr w:type="spellEnd"/>
            <w:r w:rsidRPr="00586B7A">
              <w:rPr>
                <w:rFonts w:cstheme="minorHAnsi"/>
                <w:spacing w:val="6"/>
              </w:rPr>
              <w:t xml:space="preserve"> i jego funkcje.</w:t>
            </w:r>
            <w:r w:rsidRPr="00586B7A">
              <w:rPr>
                <w:rFonts w:cstheme="minorHAnsi"/>
                <w:spacing w:val="6"/>
              </w:rPr>
              <w:br/>
              <w:t xml:space="preserve">Instrumentarium </w:t>
            </w:r>
            <w:proofErr w:type="spellStart"/>
            <w:r w:rsidRPr="00586B7A">
              <w:rPr>
                <w:rFonts w:cstheme="minorHAnsi"/>
                <w:spacing w:val="6"/>
              </w:rPr>
              <w:t>endodontyczne</w:t>
            </w:r>
            <w:proofErr w:type="spellEnd"/>
            <w:r w:rsidRPr="00586B7A">
              <w:rPr>
                <w:rFonts w:cstheme="minorHAnsi"/>
                <w:spacing w:val="6"/>
              </w:rPr>
              <w:t>.</w:t>
            </w:r>
            <w:r w:rsidRPr="00586B7A">
              <w:rPr>
                <w:rFonts w:cstheme="minorHAnsi"/>
                <w:spacing w:val="6"/>
              </w:rPr>
              <w:br/>
              <w:t xml:space="preserve">Rodzaje leczenia </w:t>
            </w:r>
            <w:proofErr w:type="spellStart"/>
            <w:r w:rsidRPr="00586B7A">
              <w:rPr>
                <w:rFonts w:cstheme="minorHAnsi"/>
                <w:spacing w:val="6"/>
              </w:rPr>
              <w:t>endodontycznego</w:t>
            </w:r>
            <w:proofErr w:type="spellEnd"/>
            <w:r w:rsidRPr="00586B7A">
              <w:rPr>
                <w:rFonts w:cstheme="minorHAnsi"/>
                <w:spacing w:val="6"/>
              </w:rPr>
              <w:t>. Metody i techniki opracowywania kanałów korzeniowych.</w:t>
            </w:r>
            <w:r w:rsidRPr="00586B7A">
              <w:rPr>
                <w:rFonts w:cstheme="minorHAnsi"/>
                <w:spacing w:val="6"/>
              </w:rPr>
              <w:br/>
              <w:t xml:space="preserve">Postępowanie w trakcie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Wypełnianie systemu korzeniowego.</w:t>
            </w:r>
            <w:r w:rsidRPr="00586B7A">
              <w:rPr>
                <w:rFonts w:cstheme="minorHAnsi"/>
                <w:spacing w:val="6"/>
              </w:rPr>
              <w:br/>
              <w:t xml:space="preserve">Powikłania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 xml:space="preserve">Ocena anatomii zewnętrznej zębów poszczególnych grup, analiza przekrojów podłużnych na szlifach zębów, ocena zdjęć </w:t>
            </w:r>
            <w:proofErr w:type="spellStart"/>
            <w:r w:rsidRPr="00586B7A">
              <w:rPr>
                <w:rFonts w:cstheme="minorHAnsi"/>
                <w:spacing w:val="6"/>
              </w:rPr>
              <w:t>rtg</w:t>
            </w:r>
            <w:proofErr w:type="spellEnd"/>
            <w:r w:rsidRPr="00586B7A">
              <w:rPr>
                <w:rFonts w:cstheme="minorHAnsi"/>
                <w:spacing w:val="6"/>
              </w:rPr>
              <w:t>.</w:t>
            </w:r>
            <w:r w:rsidRPr="00586B7A">
              <w:rPr>
                <w:rFonts w:cstheme="minorHAnsi"/>
                <w:spacing w:val="6"/>
              </w:rPr>
              <w:br/>
              <w:t xml:space="preserve">Zakładanie koferdamu do leczenia </w:t>
            </w:r>
            <w:proofErr w:type="spellStart"/>
            <w:r w:rsidRPr="00586B7A">
              <w:rPr>
                <w:rFonts w:cstheme="minorHAnsi"/>
                <w:spacing w:val="6"/>
              </w:rPr>
              <w:t>endodontycznego</w:t>
            </w:r>
            <w:proofErr w:type="spellEnd"/>
            <w:r w:rsidRPr="00586B7A">
              <w:rPr>
                <w:rFonts w:cstheme="minorHAnsi"/>
                <w:spacing w:val="6"/>
              </w:rPr>
              <w:t xml:space="preserve"> (4 techniki).</w:t>
            </w:r>
            <w:r w:rsidRPr="00586B7A">
              <w:rPr>
                <w:rFonts w:cstheme="minorHAnsi"/>
                <w:spacing w:val="6"/>
              </w:rPr>
              <w:br/>
              <w:t>Wykonanie modeli ćwiczeniowych.</w:t>
            </w:r>
            <w:r w:rsidRPr="00586B7A">
              <w:rPr>
                <w:rFonts w:cstheme="minorHAnsi"/>
                <w:spacing w:val="6"/>
              </w:rPr>
              <w:br/>
              <w:t>Wykonanie dostępu i opracowanie komór w poszczególnych grupach zębowych.</w:t>
            </w:r>
            <w:r w:rsidRPr="00586B7A">
              <w:rPr>
                <w:rFonts w:cstheme="minorHAnsi"/>
                <w:spacing w:val="6"/>
              </w:rPr>
              <w:br/>
              <w:t>Lokalizacja ujść kanałów korzeniowych.</w:t>
            </w:r>
            <w:r w:rsidRPr="00586B7A">
              <w:rPr>
                <w:rFonts w:cstheme="minorHAnsi"/>
                <w:spacing w:val="6"/>
              </w:rPr>
              <w:br/>
              <w:t>Opracowanie ujść kanałów korzeniowych.</w:t>
            </w:r>
            <w:r w:rsidRPr="00586B7A">
              <w:rPr>
                <w:rFonts w:cstheme="minorHAnsi"/>
                <w:spacing w:val="6"/>
              </w:rPr>
              <w:br/>
              <w:t xml:space="preserve">Określenie długości roboczej metodą </w:t>
            </w:r>
            <w:proofErr w:type="spellStart"/>
            <w:r w:rsidRPr="00586B7A">
              <w:rPr>
                <w:rFonts w:cstheme="minorHAnsi"/>
                <w:spacing w:val="6"/>
              </w:rPr>
              <w:t>Ingla</w:t>
            </w:r>
            <w:proofErr w:type="spellEnd"/>
            <w:r w:rsidRPr="00586B7A">
              <w:rPr>
                <w:rFonts w:cstheme="minorHAnsi"/>
                <w:spacing w:val="6"/>
              </w:rPr>
              <w:t xml:space="preserve"> i </w:t>
            </w:r>
            <w:proofErr w:type="spellStart"/>
            <w:r w:rsidRPr="00586B7A">
              <w:rPr>
                <w:rFonts w:cstheme="minorHAnsi"/>
                <w:spacing w:val="6"/>
              </w:rPr>
              <w:t>Nicholsa</w:t>
            </w:r>
            <w:proofErr w:type="spellEnd"/>
            <w:r w:rsidRPr="00586B7A">
              <w:rPr>
                <w:rFonts w:cstheme="minorHAnsi"/>
                <w:spacing w:val="6"/>
              </w:rPr>
              <w:t>.</w:t>
            </w:r>
            <w:r w:rsidRPr="00586B7A">
              <w:rPr>
                <w:rFonts w:cstheme="minorHAnsi"/>
                <w:spacing w:val="6"/>
              </w:rPr>
              <w:br/>
            </w:r>
            <w:r w:rsidRPr="00586B7A">
              <w:rPr>
                <w:rFonts w:cstheme="minorHAnsi"/>
                <w:spacing w:val="6"/>
              </w:rPr>
              <w:lastRenderedPageBreak/>
              <w:t>Opracowanie kanałów korzeniowych metodą step-</w:t>
            </w:r>
            <w:proofErr w:type="spellStart"/>
            <w:r w:rsidRPr="00586B7A">
              <w:rPr>
                <w:rFonts w:cstheme="minorHAnsi"/>
                <w:spacing w:val="6"/>
              </w:rPr>
              <w:t>back</w:t>
            </w:r>
            <w:proofErr w:type="spellEnd"/>
            <w:r w:rsidRPr="00586B7A">
              <w:rPr>
                <w:rFonts w:cstheme="minorHAnsi"/>
                <w:spacing w:val="6"/>
              </w:rPr>
              <w:t>/metodą hybrydową -</w:t>
            </w:r>
            <w:r w:rsidRPr="00586B7A">
              <w:rPr>
                <w:rFonts w:cstheme="minorHAnsi"/>
                <w:spacing w:val="6"/>
              </w:rPr>
              <w:br/>
              <w:t>praca narzędziami ręcznymi.</w:t>
            </w:r>
            <w:r w:rsidRPr="00586B7A">
              <w:rPr>
                <w:rFonts w:cstheme="minorHAnsi"/>
                <w:spacing w:val="6"/>
              </w:rPr>
              <w:br/>
              <w:t>Opracowanie kanałów korzeniowych metodą step-</w:t>
            </w:r>
            <w:proofErr w:type="spellStart"/>
            <w:r w:rsidRPr="00586B7A">
              <w:rPr>
                <w:rFonts w:cstheme="minorHAnsi"/>
                <w:spacing w:val="6"/>
              </w:rPr>
              <w:t>back</w:t>
            </w:r>
            <w:proofErr w:type="spellEnd"/>
            <w:r w:rsidRPr="00586B7A">
              <w:rPr>
                <w:rFonts w:cstheme="minorHAnsi"/>
                <w:spacing w:val="6"/>
              </w:rPr>
              <w:t>/metodą hybrydową -</w:t>
            </w:r>
            <w:r w:rsidRPr="00586B7A">
              <w:rPr>
                <w:rFonts w:cstheme="minorHAnsi"/>
                <w:spacing w:val="6"/>
              </w:rPr>
              <w:br/>
              <w:t>praca narzędziami maszynowymi.</w:t>
            </w:r>
            <w:r w:rsidRPr="00586B7A">
              <w:rPr>
                <w:rFonts w:cstheme="minorHAnsi"/>
                <w:spacing w:val="6"/>
              </w:rPr>
              <w:br/>
              <w:t>Wypełnienie kanału korzeniowego preparatem na bazie wodorotlenku wapnia do kanału korzeniowego.</w:t>
            </w:r>
            <w:r w:rsidRPr="00586B7A">
              <w:rPr>
                <w:rFonts w:cstheme="minorHAnsi"/>
                <w:spacing w:val="6"/>
              </w:rPr>
              <w:br/>
              <w:t>Wypełnienie kanałów korzeniowych metodą kondensacji bocznej gutaperki na zimno.</w:t>
            </w:r>
            <w:r w:rsidRPr="00586B7A">
              <w:rPr>
                <w:rFonts w:cstheme="minorHAnsi"/>
                <w:spacing w:val="6"/>
              </w:rPr>
              <w:br/>
              <w:t>Ocena wypełnienia kanałów korzeniowych na podstawie zdjęcia radiologicznego.</w:t>
            </w:r>
            <w:r w:rsidRPr="00586B7A">
              <w:rPr>
                <w:rFonts w:cstheme="minorHAnsi"/>
                <w:spacing w:val="6"/>
              </w:rPr>
              <w:br/>
              <w:t>Morfologia komór i kanałów korzeniowych.</w:t>
            </w:r>
            <w:r w:rsidRPr="00586B7A">
              <w:rPr>
                <w:rFonts w:cstheme="minorHAnsi"/>
                <w:spacing w:val="6"/>
              </w:rPr>
              <w:br/>
              <w:t xml:space="preserve">Przygotowanie zęba do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 xml:space="preserve">Punkty trepanacyjne i wykonanie dostępu do leczenia </w:t>
            </w:r>
            <w:proofErr w:type="spellStart"/>
            <w:r w:rsidRPr="00586B7A">
              <w:rPr>
                <w:rFonts w:cstheme="minorHAnsi"/>
                <w:spacing w:val="6"/>
              </w:rPr>
              <w:t>endodontycznego</w:t>
            </w:r>
            <w:proofErr w:type="spellEnd"/>
            <w:r w:rsidRPr="00586B7A">
              <w:rPr>
                <w:rFonts w:cstheme="minorHAnsi"/>
                <w:spacing w:val="6"/>
              </w:rPr>
              <w:t xml:space="preserve"> w poszczególnych grupach zębowych.</w:t>
            </w:r>
            <w:r w:rsidRPr="00586B7A">
              <w:rPr>
                <w:rFonts w:cstheme="minorHAnsi"/>
                <w:spacing w:val="6"/>
              </w:rPr>
              <w:br/>
              <w:t xml:space="preserve">Zasady pracy instrumentami </w:t>
            </w:r>
            <w:proofErr w:type="spellStart"/>
            <w:r w:rsidRPr="00586B7A">
              <w:rPr>
                <w:rFonts w:cstheme="minorHAnsi"/>
                <w:spacing w:val="6"/>
              </w:rPr>
              <w:t>endodontycznymi</w:t>
            </w:r>
            <w:proofErr w:type="spellEnd"/>
            <w:r w:rsidRPr="00586B7A">
              <w:rPr>
                <w:rFonts w:cstheme="minorHAnsi"/>
                <w:spacing w:val="6"/>
              </w:rPr>
              <w:t>, rozpoznawanie poszczególnych grup narzędzi.</w:t>
            </w:r>
            <w:r w:rsidRPr="00586B7A">
              <w:rPr>
                <w:rFonts w:cstheme="minorHAnsi"/>
                <w:spacing w:val="6"/>
              </w:rPr>
              <w:br/>
              <w:t>Określenie długości roboczej kanału korzeniowego.</w:t>
            </w:r>
            <w:r w:rsidRPr="00586B7A">
              <w:rPr>
                <w:rFonts w:cstheme="minorHAnsi"/>
                <w:spacing w:val="6"/>
              </w:rPr>
              <w:br/>
              <w:t>Metody opracowania kanałów korzeniowych.</w:t>
            </w:r>
            <w:r w:rsidRPr="00586B7A">
              <w:rPr>
                <w:rFonts w:cstheme="minorHAnsi"/>
                <w:spacing w:val="6"/>
              </w:rPr>
              <w:br/>
              <w:t xml:space="preserve">Środki płuczące i leki stosowane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Metody wypełniania kanałów korzeniowych.</w:t>
            </w:r>
            <w:r w:rsidRPr="00586B7A">
              <w:rPr>
                <w:rFonts w:cstheme="minorHAnsi"/>
                <w:spacing w:val="6"/>
              </w:rPr>
              <w:br/>
              <w:t>Materiały stosowane do wypełniania kanałów korzeniowych.</w:t>
            </w:r>
            <w:r w:rsidRPr="00586B7A">
              <w:rPr>
                <w:rFonts w:cstheme="minorHAnsi"/>
                <w:spacing w:val="6"/>
              </w:rPr>
              <w:br/>
              <w:t xml:space="preserve">Odbudowa zęba po leczeniu </w:t>
            </w:r>
            <w:proofErr w:type="spellStart"/>
            <w:r w:rsidRPr="00586B7A">
              <w:rPr>
                <w:rFonts w:cstheme="minorHAnsi"/>
                <w:spacing w:val="6"/>
              </w:rPr>
              <w:t>endodontycznym</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965876">
            <w:pPr>
              <w:spacing w:after="0"/>
              <w:jc w:val="center"/>
              <w:rPr>
                <w:rFonts w:cstheme="minorHAnsi"/>
                <w:spacing w:val="6"/>
              </w:rPr>
            </w:pPr>
            <w:r>
              <w:rPr>
                <w:rFonts w:cstheme="minorHAnsi"/>
                <w:spacing w:val="6"/>
              </w:rPr>
              <w:lastRenderedPageBreak/>
              <w:t>test, kolokwium, wykonanie zadania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farmakologia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C.W18., C.W19., C.W20., C.W21., C.W22., F.U10., C.U8.,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Elementy farmakologii molekularnej. Farmakodynamika</w:t>
            </w:r>
            <w:r w:rsidRPr="00586B7A">
              <w:rPr>
                <w:rFonts w:cstheme="minorHAnsi"/>
                <w:spacing w:val="6"/>
              </w:rPr>
              <w:br/>
              <w:t>Leki działające na układ autonomiczny - wprowadzenia</w:t>
            </w:r>
            <w:r w:rsidRPr="00586B7A">
              <w:rPr>
                <w:rFonts w:cstheme="minorHAnsi"/>
                <w:spacing w:val="6"/>
              </w:rPr>
              <w:br/>
              <w:t xml:space="preserve">Środki psychotropowe </w:t>
            </w:r>
            <w:r w:rsidRPr="00586B7A">
              <w:rPr>
                <w:rFonts w:cstheme="minorHAnsi"/>
                <w:spacing w:val="6"/>
              </w:rPr>
              <w:br/>
              <w:t>Leki stosowane w leczeniu Parkinsonizmu i w chorobie Alzheimera</w:t>
            </w:r>
            <w:r w:rsidRPr="00586B7A">
              <w:rPr>
                <w:rFonts w:cstheme="minorHAnsi"/>
                <w:spacing w:val="6"/>
              </w:rPr>
              <w:br/>
              <w:t>Zasady antybiotykoterapii</w:t>
            </w:r>
            <w:r w:rsidRPr="00586B7A">
              <w:rPr>
                <w:rFonts w:cstheme="minorHAnsi"/>
                <w:spacing w:val="6"/>
              </w:rPr>
              <w:br/>
            </w:r>
            <w:r w:rsidRPr="00586B7A">
              <w:rPr>
                <w:rFonts w:cstheme="minorHAnsi"/>
                <w:spacing w:val="6"/>
              </w:rPr>
              <w:lastRenderedPageBreak/>
              <w:t>Działania niepożądane leków z uwzględnieniem zmian w obrębie jamy ustnej</w:t>
            </w:r>
            <w:r w:rsidRPr="00586B7A">
              <w:rPr>
                <w:rFonts w:cstheme="minorHAnsi"/>
                <w:spacing w:val="6"/>
              </w:rPr>
              <w:br/>
              <w:t>Uzależnienia lekowe/Wprowadzenie do toksykologii</w:t>
            </w:r>
            <w:r w:rsidRPr="00586B7A">
              <w:rPr>
                <w:rFonts w:cstheme="minorHAnsi"/>
                <w:spacing w:val="6"/>
              </w:rPr>
              <w:br/>
              <w:t>Recepta i jej części; zasady zapisywania recept, skróty nazw i zwrotów łacińskich stosowanych w recepturze</w:t>
            </w:r>
            <w:r w:rsidRPr="00586B7A">
              <w:rPr>
                <w:rFonts w:cstheme="minorHAnsi"/>
                <w:spacing w:val="6"/>
              </w:rPr>
              <w:br/>
              <w:t>Postacie leków, rodzaje dawek i dawkowanie leków; działania farmakodynamiczne leków</w:t>
            </w:r>
            <w:r w:rsidRPr="00586B7A">
              <w:rPr>
                <w:rFonts w:cstheme="minorHAnsi"/>
                <w:spacing w:val="6"/>
              </w:rPr>
              <w:br/>
              <w:t>Leki przeciwdrobnoustrojowe</w:t>
            </w:r>
          </w:p>
          <w:p w:rsidR="00BC2F4F" w:rsidRPr="00586B7A" w:rsidRDefault="00BC2F4F" w:rsidP="004357F0">
            <w:pPr>
              <w:spacing w:after="0"/>
              <w:rPr>
                <w:rFonts w:cstheme="minorHAnsi"/>
                <w:spacing w:val="6"/>
              </w:rPr>
            </w:pPr>
            <w:r w:rsidRPr="00586B7A">
              <w:rPr>
                <w:rFonts w:cstheme="minorHAnsi"/>
                <w:spacing w:val="6"/>
              </w:rPr>
              <w:t xml:space="preserve">Farmakoterapia bólu </w:t>
            </w:r>
            <w:r w:rsidRPr="00586B7A">
              <w:rPr>
                <w:rFonts w:cstheme="minorHAnsi"/>
                <w:spacing w:val="6"/>
              </w:rPr>
              <w:br/>
              <w:t>Środki wpływające na autonomiczny układ nerwowy: leki działające pobudzająco i hamująco na układ współczulny i przywspółczulny</w:t>
            </w:r>
            <w:r w:rsidRPr="00586B7A">
              <w:rPr>
                <w:rFonts w:cstheme="minorHAnsi"/>
                <w:spacing w:val="6"/>
              </w:rPr>
              <w:br/>
              <w:t>Leki stosowane do znieczulenia w chirurgii stomatologicznej i szczękowo- twarzowej: leki znieczulające miejscowo, leki znieczulające</w:t>
            </w:r>
            <w:r w:rsidRPr="00586B7A">
              <w:rPr>
                <w:rFonts w:cstheme="minorHAnsi"/>
                <w:spacing w:val="6"/>
              </w:rPr>
              <w:br/>
              <w:t>ogólnie, leki zwiotczające</w:t>
            </w:r>
            <w:r w:rsidRPr="00586B7A">
              <w:rPr>
                <w:rFonts w:cstheme="minorHAnsi"/>
                <w:spacing w:val="6"/>
              </w:rPr>
              <w:br/>
              <w:t>Leki wpływające na układ krzepnięcia</w:t>
            </w:r>
            <w:r w:rsidRPr="00586B7A">
              <w:rPr>
                <w:rFonts w:cstheme="minorHAnsi"/>
                <w:spacing w:val="6"/>
              </w:rPr>
              <w:br/>
              <w:t>Wybrane grupy leków stosowanych w chorobach układu krążenia. układu pokarmowego, układu oddechowego, układu kostnego, w wybranych stanach ostrych wpływające na układ dokrewny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4357F0">
            <w:pPr>
              <w:spacing w:after="0"/>
              <w:jc w:val="center"/>
              <w:rPr>
                <w:rFonts w:cstheme="minorHAnsi"/>
                <w:spacing w:val="6"/>
              </w:rPr>
            </w:pPr>
            <w:r>
              <w:rPr>
                <w:rFonts w:cstheme="minorHAnsi"/>
                <w:spacing w:val="6"/>
              </w:rPr>
              <w:lastRenderedPageBreak/>
              <w:t>test, 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fizjologia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2C4E34" w:rsidP="00412894">
            <w:pPr>
              <w:spacing w:after="0"/>
              <w:jc w:val="center"/>
              <w:rPr>
                <w:rFonts w:eastAsia="Times New Roman" w:cstheme="minorHAnsi"/>
                <w:spacing w:val="6"/>
                <w:lang w:eastAsia="pl-PL"/>
              </w:rPr>
            </w:pPr>
            <w:r>
              <w:rPr>
                <w:rFonts w:eastAsia="Times New Roman"/>
                <w:lang w:eastAsia="pl-PL"/>
              </w:rPr>
              <w:t>A.W4; A.W5; B.W2; B.W5; B.W6; B.W19; B.W20; B.W21; B.W22; B.W23; C.W7; C.W8; C.W11; C.W12; C.W14; E.W10;</w:t>
            </w:r>
            <w:r w:rsidRPr="003668D0">
              <w:rPr>
                <w:rFonts w:eastAsia="Times New Roman"/>
                <w:b/>
                <w:bCs/>
                <w:lang w:eastAsia="pl-PL"/>
              </w:rPr>
              <w:t xml:space="preserve"> </w:t>
            </w:r>
            <w:r w:rsidRPr="003968D2">
              <w:rPr>
                <w:rFonts w:eastAsia="Times New Roman"/>
                <w:lang w:eastAsia="pl-PL"/>
              </w:rPr>
              <w:t>B.U4;</w:t>
            </w:r>
            <w:r>
              <w:rPr>
                <w:rFonts w:eastAsia="Times New Roman"/>
                <w:b/>
                <w:bCs/>
                <w:lang w:eastAsia="pl-PL"/>
              </w:rPr>
              <w:t xml:space="preserve"> </w:t>
            </w:r>
            <w:r w:rsidRPr="00567C11">
              <w:rPr>
                <w:rFonts w:eastAsia="Times New Roman"/>
                <w:lang w:eastAsia="pl-PL"/>
              </w:rPr>
              <w:t>D.U13; D.U16</w:t>
            </w:r>
            <w:r>
              <w:rPr>
                <w:rFonts w:eastAsia="Times New Roman"/>
                <w:lang w:eastAsia="pl-PL"/>
              </w:rPr>
              <w:t>; K.01; K.05; K.07;</w:t>
            </w:r>
            <w:r w:rsidR="00986EB8">
              <w:rPr>
                <w:rFonts w:eastAsia="Times New Roman"/>
                <w:lang w:eastAsia="pl-PL"/>
              </w:rPr>
              <w:t xml:space="preserve"> </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86EB8" w:rsidP="004357F0">
            <w:pPr>
              <w:spacing w:after="0"/>
              <w:rPr>
                <w:rFonts w:cstheme="minorHAnsi"/>
                <w:spacing w:val="6"/>
              </w:rPr>
            </w:pPr>
            <w:r w:rsidRPr="00CF4B3B">
              <w:rPr>
                <w:rFonts w:eastAsia="Times New Roman"/>
                <w:b/>
                <w:bCs/>
                <w:lang w:eastAsia="pl-PL"/>
              </w:rPr>
              <w:t>Fizjologia ogólna</w:t>
            </w:r>
            <w:r>
              <w:rPr>
                <w:rFonts w:eastAsia="Times New Roman"/>
                <w:b/>
                <w:bCs/>
                <w:lang w:eastAsia="pl-PL"/>
              </w:rPr>
              <w:t>:</w:t>
            </w:r>
            <w:r w:rsidRPr="00CF4B3B">
              <w:rPr>
                <w:rFonts w:eastAsia="Times New Roman"/>
                <w:b/>
                <w:bCs/>
                <w:lang w:eastAsia="pl-PL"/>
              </w:rPr>
              <w:t xml:space="preserve"> </w:t>
            </w:r>
            <w:r>
              <w:rPr>
                <w:rFonts w:eastAsia="Times New Roman"/>
                <w:lang w:eastAsia="pl-PL"/>
              </w:rPr>
              <w:t xml:space="preserve">fizjologia komórki, błon komórkowych, gospodarki-kwasowo-zasadowej i wodno-elektrolitowej, termoregulacji, funkcjonowanie układu immunologicznego, reakcji zapalnej oraz procesu starzenia. </w:t>
            </w:r>
            <w:r w:rsidRPr="00CF4B3B">
              <w:rPr>
                <w:rFonts w:eastAsia="Times New Roman"/>
                <w:b/>
                <w:bCs/>
                <w:lang w:eastAsia="pl-PL"/>
              </w:rPr>
              <w:t>Fizjologia narządowa</w:t>
            </w:r>
            <w:r>
              <w:rPr>
                <w:rFonts w:eastAsia="Times New Roman"/>
                <w:b/>
                <w:bCs/>
                <w:lang w:eastAsia="pl-PL"/>
              </w:rPr>
              <w:t>:</w:t>
            </w:r>
            <w:r>
              <w:rPr>
                <w:rFonts w:eastAsia="Times New Roman"/>
                <w:lang w:eastAsia="pl-PL"/>
              </w:rPr>
              <w:t xml:space="preserve"> fizjologia układu nerwowego, układu hormonalnego, przewodu pokarmowego, wątroby i trzustki, układu wydalniczego, krwi i krzepnięcia, krążenia, układu oddechowego, narządów zmysłów oraz mięśni.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4357F0">
            <w:pPr>
              <w:spacing w:after="0"/>
              <w:jc w:val="center"/>
              <w:rPr>
                <w:rFonts w:cstheme="minorHAnsi"/>
                <w:spacing w:val="6"/>
              </w:rPr>
            </w:pPr>
            <w:r>
              <w:rPr>
                <w:rFonts w:cstheme="minorHAnsi"/>
                <w:spacing w:val="6"/>
              </w:rPr>
              <w:t xml:space="preserve">odpowiedź ustna, </w:t>
            </w:r>
            <w:r w:rsidRPr="00586B7A">
              <w:rPr>
                <w:rFonts w:cstheme="minorHAnsi"/>
                <w:spacing w:val="6"/>
              </w:rPr>
              <w:t>egzamin</w:t>
            </w:r>
            <w:r>
              <w:rPr>
                <w:rFonts w:cstheme="minorHAnsi"/>
                <w:spacing w:val="6"/>
              </w:rPr>
              <w:t>, kolokwium, wykonanie zadania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26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 xml:space="preserve">ginekologia i położnictwo w </w:t>
            </w:r>
            <w:r w:rsidRPr="00586B7A">
              <w:rPr>
                <w:rFonts w:cstheme="minorHAnsi"/>
                <w:spacing w:val="6"/>
              </w:rPr>
              <w:lastRenderedPageBreak/>
              <w:t>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lastRenderedPageBreak/>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B.W19., B.W20., B.W22., C.W13., </w:t>
            </w:r>
            <w:r w:rsidRPr="00586B7A">
              <w:rPr>
                <w:rFonts w:eastAsia="Times New Roman" w:cstheme="minorHAnsi"/>
                <w:spacing w:val="6"/>
                <w:lang w:eastAsia="pl-PL"/>
              </w:rPr>
              <w:lastRenderedPageBreak/>
              <w:t>C.W2., E.W10., E.W11., E.W12., E.W15., E.W2., E.W3., G.W5., G.W6., C.U5., E.U3.,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lastRenderedPageBreak/>
              <w:t>Poród prawidłowy–patofizjologia ciąży i porodu.</w:t>
            </w:r>
            <w:r w:rsidRPr="00586B7A">
              <w:rPr>
                <w:rFonts w:cstheme="minorHAnsi"/>
                <w:spacing w:val="6"/>
              </w:rPr>
              <w:br/>
              <w:t xml:space="preserve">Opieka nad kobietą ciężarną. Diagnostyka ultrasonograficzna w </w:t>
            </w:r>
            <w:r w:rsidRPr="00586B7A">
              <w:rPr>
                <w:rFonts w:cstheme="minorHAnsi"/>
                <w:spacing w:val="6"/>
              </w:rPr>
              <w:lastRenderedPageBreak/>
              <w:t>ciąży.</w:t>
            </w:r>
            <w:r w:rsidRPr="00586B7A">
              <w:rPr>
                <w:rFonts w:cstheme="minorHAnsi"/>
                <w:spacing w:val="6"/>
              </w:rPr>
              <w:br/>
              <w:t>Cykl miesiączkowy i zaburzenia hormonalne u kobiet.</w:t>
            </w:r>
            <w:r w:rsidRPr="00586B7A">
              <w:rPr>
                <w:rFonts w:cstheme="minorHAnsi"/>
                <w:spacing w:val="6"/>
              </w:rPr>
              <w:br/>
              <w:t>Zapłodnienie a problem niepłodności.</w:t>
            </w:r>
            <w:r w:rsidRPr="00586B7A">
              <w:rPr>
                <w:rFonts w:cstheme="minorHAnsi"/>
                <w:spacing w:val="6"/>
              </w:rPr>
              <w:br/>
              <w:t>Antykoncepcja co o niej wiedzieć powinniście?</w:t>
            </w:r>
            <w:r w:rsidRPr="00586B7A">
              <w:rPr>
                <w:rFonts w:cstheme="minorHAnsi"/>
                <w:spacing w:val="6"/>
              </w:rPr>
              <w:br/>
              <w:t>Nowotwory a ciąża.</w:t>
            </w:r>
            <w:r w:rsidRPr="00586B7A">
              <w:rPr>
                <w:rFonts w:cstheme="minorHAnsi"/>
                <w:spacing w:val="6"/>
              </w:rPr>
              <w:br/>
              <w:t>Poród przedwczesny i jego konsekwencje dla matki i płodu.</w:t>
            </w:r>
            <w:r w:rsidRPr="00586B7A">
              <w:rPr>
                <w:rFonts w:cstheme="minorHAnsi"/>
                <w:spacing w:val="6"/>
              </w:rPr>
              <w:br/>
              <w:t>Fizjologia noworodka.</w:t>
            </w:r>
            <w:r w:rsidRPr="00586B7A">
              <w:rPr>
                <w:rFonts w:cstheme="minorHAnsi"/>
                <w:spacing w:val="6"/>
              </w:rPr>
              <w:br/>
              <w:t>Leczenie zębów w ciąży.</w:t>
            </w:r>
            <w:r w:rsidRPr="00586B7A">
              <w:rPr>
                <w:rFonts w:cstheme="minorHAnsi"/>
                <w:spacing w:val="6"/>
              </w:rPr>
              <w:br/>
              <w:t>Choroby matki wikłające przebieg ciąży i połogu.</w:t>
            </w:r>
            <w:r w:rsidRPr="00586B7A">
              <w:rPr>
                <w:rFonts w:cstheme="minorHAnsi"/>
                <w:spacing w:val="6"/>
              </w:rPr>
              <w:br/>
              <w:t>Odżywianie w ciąży.</w:t>
            </w:r>
            <w:r w:rsidRPr="00586B7A">
              <w:rPr>
                <w:rFonts w:cstheme="minorHAnsi"/>
                <w:spacing w:val="6"/>
              </w:rPr>
              <w:br/>
              <w:t>Edukacja prozdrowotna i profilaktyka w ginekologii i położnictwie.</w:t>
            </w:r>
            <w:r w:rsidRPr="00586B7A">
              <w:rPr>
                <w:rFonts w:cstheme="minorHAnsi"/>
                <w:spacing w:val="6"/>
              </w:rPr>
              <w:br/>
              <w:t>Problemy stomatologiczne w ciąży (stan tkanek twardych zęba, znieczulenie, protetyka i leczenie).</w:t>
            </w:r>
            <w:r w:rsidRPr="00586B7A">
              <w:rPr>
                <w:rFonts w:cstheme="minorHAnsi"/>
                <w:spacing w:val="6"/>
              </w:rPr>
              <w:br/>
              <w:t>Choroby przewlekłe towarzyszące ciąży i ich wpływ na stan przyzębia.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4357F0">
            <w:pPr>
              <w:spacing w:after="0"/>
              <w:jc w:val="center"/>
              <w:rPr>
                <w:rFonts w:cstheme="minorHAnsi"/>
                <w:spacing w:val="6"/>
              </w:rPr>
            </w:pPr>
            <w:r>
              <w:rPr>
                <w:rFonts w:cstheme="minorHAnsi"/>
                <w:spacing w:val="6"/>
              </w:rPr>
              <w:lastRenderedPageBreak/>
              <w:t>test końcowy, inne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immunologia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C.W7., C.W8., C.W10., C.W11., E.W16.,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Odporność wrodzona - wczesna obrona przeciw infekcjom.</w:t>
            </w:r>
            <w:r w:rsidRPr="00586B7A">
              <w:rPr>
                <w:rFonts w:cstheme="minorHAnsi"/>
                <w:spacing w:val="6"/>
              </w:rPr>
              <w:br/>
              <w:t>Odporność typu komórkowego zależna od limfocytów T. Mechanizmy efektorowe odpowiedzi T komórkowej. Humoralne odpowiedzi immunologiczne. Efektorowe mechanizmy odporności humoralnej.</w:t>
            </w:r>
            <w:r w:rsidRPr="00586B7A">
              <w:rPr>
                <w:rFonts w:cstheme="minorHAnsi"/>
                <w:spacing w:val="6"/>
              </w:rPr>
              <w:br/>
              <w:t>Immunopatologia: nadwrażliwość, autoimmunizacja, niedobory odporności, immunologia przeszczepu.</w:t>
            </w:r>
            <w:r w:rsidRPr="00586B7A">
              <w:rPr>
                <w:rFonts w:cstheme="minorHAnsi"/>
                <w:spacing w:val="6"/>
              </w:rPr>
              <w:br/>
              <w:t>Choroby jamy ustnej o podłożu immunologicznym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4357F0">
            <w:pPr>
              <w:spacing w:after="0"/>
              <w:jc w:val="center"/>
              <w:rPr>
                <w:rFonts w:cstheme="minorHAnsi"/>
                <w:spacing w:val="6"/>
              </w:rPr>
            </w:pPr>
            <w:r>
              <w:rPr>
                <w:rFonts w:cstheme="minorHAnsi"/>
                <w:spacing w:val="6"/>
              </w:rPr>
              <w:t>test, prezentacja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28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język obcy</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 xml:space="preserve">Warsztat stomatologa – narzędzia ręczne, unit </w:t>
            </w:r>
            <w:proofErr w:type="spellStart"/>
            <w:r w:rsidRPr="00586B7A">
              <w:rPr>
                <w:rFonts w:cstheme="minorHAnsi"/>
                <w:spacing w:val="6"/>
              </w:rPr>
              <w:t>stom</w:t>
            </w:r>
            <w:proofErr w:type="spellEnd"/>
            <w:r w:rsidRPr="00586B7A">
              <w:rPr>
                <w:rFonts w:cstheme="minorHAnsi"/>
                <w:spacing w:val="6"/>
              </w:rPr>
              <w:t>., dezynfekcja, sterylizacja</w:t>
            </w:r>
            <w:r w:rsidRPr="00586B7A">
              <w:rPr>
                <w:rFonts w:cstheme="minorHAnsi"/>
                <w:spacing w:val="6"/>
              </w:rPr>
              <w:br/>
              <w:t>Specjalności stomatologiczne – zakres stosowanych zabiegów, leczone schorzenia</w:t>
            </w:r>
            <w:r w:rsidRPr="00586B7A">
              <w:rPr>
                <w:rFonts w:cstheme="minorHAnsi"/>
                <w:spacing w:val="6"/>
              </w:rPr>
              <w:br/>
              <w:t xml:space="preserve">Pełen wywiad stomatologiczny (dolegliwość obecna, wywiad medyczny, przebytych zabiegów i chorób w obrębie jamy ustnej, </w:t>
            </w:r>
            <w:r w:rsidRPr="00586B7A">
              <w:rPr>
                <w:rFonts w:cstheme="minorHAnsi"/>
                <w:spacing w:val="6"/>
              </w:rPr>
              <w:lastRenderedPageBreak/>
              <w:t>nt. nawyków higienicznych i żywieniowych)</w:t>
            </w:r>
            <w:r w:rsidRPr="00586B7A">
              <w:rPr>
                <w:rFonts w:cstheme="minorHAnsi"/>
                <w:spacing w:val="6"/>
              </w:rPr>
              <w:br/>
              <w:t>Opracowanie ubytków próchniczych i wypełnienia amalgamatami i kompozytami, cechy tych materiałów</w:t>
            </w:r>
            <w:r w:rsidRPr="00586B7A">
              <w:rPr>
                <w:rFonts w:cstheme="minorHAnsi"/>
                <w:spacing w:val="6"/>
              </w:rPr>
              <w:br/>
              <w:t xml:space="preserve">Choroby przyzębia i ich leczenie,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kiretaż</w:t>
            </w:r>
            <w:proofErr w:type="spellEnd"/>
            <w:r w:rsidRPr="00586B7A">
              <w:rPr>
                <w:rFonts w:cstheme="minorHAnsi"/>
                <w:spacing w:val="6"/>
              </w:rPr>
              <w:br/>
              <w:t>Leki stosowane w stomatologii</w:t>
            </w:r>
            <w:r w:rsidRPr="00586B7A">
              <w:rPr>
                <w:rFonts w:cstheme="minorHAnsi"/>
                <w:spacing w:val="6"/>
              </w:rPr>
              <w:br/>
              <w:t>Ekstrakcje zębów i zgoda na zabieg</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4357F0">
            <w:pPr>
              <w:spacing w:after="0"/>
              <w:jc w:val="center"/>
              <w:rPr>
                <w:rFonts w:cstheme="minorHAnsi"/>
                <w:spacing w:val="6"/>
              </w:rPr>
            </w:pPr>
            <w:r>
              <w:rPr>
                <w:rFonts w:cstheme="minorHAnsi"/>
                <w:spacing w:val="6"/>
              </w:rPr>
              <w:lastRenderedPageBreak/>
              <w:t>test, 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materiałoznawstwo stomatologiczne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C.W24., C.W25., C.W26., C.W27., C.W28., C.W29., C.U10., C.U11.,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586B7A" w:rsidP="00586B7A">
            <w:pPr>
              <w:spacing w:after="0"/>
              <w:rPr>
                <w:rFonts w:cstheme="minorHAnsi"/>
                <w:spacing w:val="6"/>
              </w:rPr>
            </w:pPr>
            <w:r>
              <w:rPr>
                <w:rFonts w:cstheme="minorHAnsi"/>
                <w:spacing w:val="6"/>
              </w:rPr>
              <w:t>Adhezja</w:t>
            </w:r>
            <w:r w:rsidR="00BC2F4F" w:rsidRPr="00586B7A">
              <w:rPr>
                <w:rFonts w:cstheme="minorHAnsi"/>
                <w:spacing w:val="6"/>
              </w:rPr>
              <w:t>. P</w:t>
            </w:r>
            <w:r>
              <w:rPr>
                <w:rFonts w:cstheme="minorHAnsi"/>
                <w:spacing w:val="6"/>
              </w:rPr>
              <w:t xml:space="preserve">olimeryzacja i neutralizacja </w:t>
            </w:r>
            <w:r w:rsidR="00BC2F4F" w:rsidRPr="00586B7A">
              <w:rPr>
                <w:rFonts w:cstheme="minorHAnsi"/>
                <w:spacing w:val="6"/>
              </w:rPr>
              <w:t xml:space="preserve">Właściwości fizykomechaniczne materiałów </w:t>
            </w:r>
            <w:r>
              <w:rPr>
                <w:rFonts w:cstheme="minorHAnsi"/>
                <w:spacing w:val="6"/>
              </w:rPr>
              <w:t xml:space="preserve">stomatologicznych. </w:t>
            </w:r>
            <w:r w:rsidR="00BC2F4F" w:rsidRPr="00586B7A">
              <w:rPr>
                <w:rFonts w:cstheme="minorHAnsi"/>
                <w:spacing w:val="6"/>
              </w:rPr>
              <w:t>Po</w:t>
            </w:r>
            <w:r>
              <w:rPr>
                <w:rFonts w:cstheme="minorHAnsi"/>
                <w:spacing w:val="6"/>
              </w:rPr>
              <w:t xml:space="preserve">dkłady i wypełnienia czasowe </w:t>
            </w:r>
            <w:r w:rsidR="00BC2F4F" w:rsidRPr="00586B7A">
              <w:rPr>
                <w:rFonts w:cstheme="minorHAnsi"/>
                <w:spacing w:val="6"/>
              </w:rPr>
              <w:t>Cemen</w:t>
            </w:r>
            <w:r>
              <w:rPr>
                <w:rFonts w:cstheme="minorHAnsi"/>
                <w:spacing w:val="6"/>
              </w:rPr>
              <w:t xml:space="preserve">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szkłojonomerowe</w:t>
            </w:r>
            <w:proofErr w:type="spellEnd"/>
            <w:r w:rsidR="00BC2F4F" w:rsidRPr="00586B7A">
              <w:rPr>
                <w:rFonts w:cstheme="minorHAnsi"/>
                <w:spacing w:val="6"/>
              </w:rPr>
              <w:t xml:space="preserve"> modyfikowane ż</w:t>
            </w:r>
            <w:r>
              <w:rPr>
                <w:rFonts w:cstheme="minorHAnsi"/>
                <w:spacing w:val="6"/>
              </w:rPr>
              <w:t xml:space="preserve">ywicą </w:t>
            </w:r>
            <w:proofErr w:type="spellStart"/>
            <w:r>
              <w:rPr>
                <w:rFonts w:cstheme="minorHAnsi"/>
                <w:spacing w:val="6"/>
              </w:rPr>
              <w:t>Kompomery</w:t>
            </w:r>
            <w:proofErr w:type="spellEnd"/>
            <w:r>
              <w:rPr>
                <w:rFonts w:cstheme="minorHAnsi"/>
                <w:spacing w:val="6"/>
              </w:rPr>
              <w:t xml:space="preserve"> Amalgamaty </w:t>
            </w:r>
            <w:r w:rsidR="00BC2F4F" w:rsidRPr="00586B7A">
              <w:rPr>
                <w:rFonts w:cstheme="minorHAnsi"/>
                <w:spacing w:val="6"/>
              </w:rPr>
              <w:t xml:space="preserve">Materiały </w:t>
            </w:r>
            <w:proofErr w:type="spellStart"/>
            <w:r w:rsidR="00BC2F4F" w:rsidRPr="00586B7A">
              <w:rPr>
                <w:rFonts w:cstheme="minorHAnsi"/>
                <w:spacing w:val="6"/>
              </w:rPr>
              <w:t>endodontyczne</w:t>
            </w:r>
            <w:proofErr w:type="spellEnd"/>
            <w:r w:rsidR="00BC2F4F" w:rsidRPr="00586B7A">
              <w:rPr>
                <w:rFonts w:cstheme="minorHAnsi"/>
                <w:spacing w:val="6"/>
              </w:rPr>
              <w:t xml:space="preserve"> Po</w:t>
            </w:r>
            <w:r>
              <w:rPr>
                <w:rFonts w:cstheme="minorHAnsi"/>
                <w:spacing w:val="6"/>
              </w:rPr>
              <w:t xml:space="preserve">dkłady i wypełnienia czasowe </w:t>
            </w:r>
            <w:r w:rsidR="00BC2F4F" w:rsidRPr="00586B7A">
              <w:rPr>
                <w:rFonts w:cstheme="minorHAnsi"/>
                <w:spacing w:val="6"/>
              </w:rPr>
              <w:t>Ceme</w:t>
            </w:r>
            <w:r>
              <w:rPr>
                <w:rFonts w:cstheme="minorHAnsi"/>
                <w:spacing w:val="6"/>
              </w:rPr>
              <w:t xml:space="preserve">nty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w:t>
            </w:r>
            <w:r>
              <w:rPr>
                <w:rFonts w:cstheme="minorHAnsi"/>
                <w:spacing w:val="6"/>
              </w:rPr>
              <w:t>jonomerowe</w:t>
            </w:r>
            <w:proofErr w:type="spellEnd"/>
            <w:r>
              <w:rPr>
                <w:rFonts w:cstheme="minorHAnsi"/>
                <w:spacing w:val="6"/>
              </w:rPr>
              <w:t xml:space="preserve"> modyfikowane żywicą </w:t>
            </w:r>
            <w:proofErr w:type="spellStart"/>
            <w:r>
              <w:rPr>
                <w:rFonts w:cstheme="minorHAnsi"/>
                <w:spacing w:val="6"/>
              </w:rPr>
              <w:t>Kompomery</w:t>
            </w:r>
            <w:proofErr w:type="spellEnd"/>
            <w:r>
              <w:rPr>
                <w:rFonts w:cstheme="minorHAnsi"/>
                <w:spacing w:val="6"/>
              </w:rPr>
              <w:t xml:space="preserve"> Amalgamaty Materiały </w:t>
            </w:r>
            <w:proofErr w:type="spellStart"/>
            <w:r>
              <w:rPr>
                <w:rFonts w:cstheme="minorHAnsi"/>
                <w:spacing w:val="6"/>
              </w:rPr>
              <w:t>endodontyczne</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965876" w:rsidP="004357F0">
            <w:pPr>
              <w:spacing w:after="0"/>
              <w:jc w:val="center"/>
              <w:rPr>
                <w:rFonts w:cstheme="minorHAnsi"/>
                <w:spacing w:val="6"/>
              </w:rPr>
            </w:pPr>
            <w:r>
              <w:rPr>
                <w:rFonts w:cstheme="minorHAnsi"/>
                <w:spacing w:val="6"/>
              </w:rPr>
              <w:t>test, wykonanie zadania, wejściówki</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mikrobiologia jamy ustnej z elementami mikrobiologii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 C.W2., C.W5., C.W9., C.W10., C.W13., C.W19., C.W20., B.W6., B.W16., B.W17., C.U1., C.U2., C.U3., C.U4., C.U5., C.U7., A.U2.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Mikroflora jamy ustnej. Antybiotyki i chemioterapeutyki w stomatologii.</w:t>
            </w:r>
            <w:r w:rsidR="00586B7A">
              <w:rPr>
                <w:rFonts w:cstheme="minorHAnsi"/>
                <w:spacing w:val="6"/>
              </w:rPr>
              <w:t xml:space="preserve"> </w:t>
            </w:r>
            <w:r w:rsidRPr="00586B7A">
              <w:rPr>
                <w:rFonts w:cstheme="minorHAnsi"/>
                <w:spacing w:val="6"/>
              </w:rPr>
              <w:t>Wirusy ważne w stomatologii.</w:t>
            </w:r>
            <w:r w:rsidR="00586B7A">
              <w:rPr>
                <w:rFonts w:cstheme="minorHAnsi"/>
                <w:spacing w:val="6"/>
              </w:rPr>
              <w:t xml:space="preserve"> </w:t>
            </w:r>
            <w:r w:rsidRPr="00586B7A">
              <w:rPr>
                <w:rFonts w:cstheme="minorHAnsi"/>
                <w:spacing w:val="6"/>
              </w:rPr>
              <w:t>Wirusy wirusowych zapaleń wątroby; retrowirusy.</w:t>
            </w:r>
            <w:r w:rsidR="00586B7A">
              <w:rPr>
                <w:rFonts w:cstheme="minorHAnsi"/>
                <w:spacing w:val="6"/>
              </w:rPr>
              <w:t xml:space="preserve"> </w:t>
            </w:r>
            <w:r w:rsidRPr="00586B7A">
              <w:rPr>
                <w:rFonts w:cstheme="minorHAnsi"/>
                <w:spacing w:val="6"/>
              </w:rPr>
              <w:t xml:space="preserve">Dezynfekcja, sterylizacja, aseptyka w stomatologii. Usuwanie odpadów medycznych. Podstawowe metody izolacji i identyfikacji drobnoustrojów jamy ustnej. Metody oznaczania </w:t>
            </w:r>
            <w:proofErr w:type="spellStart"/>
            <w:r w:rsidRPr="00586B7A">
              <w:rPr>
                <w:rFonts w:cstheme="minorHAnsi"/>
                <w:spacing w:val="6"/>
              </w:rPr>
              <w:t>lekowrażliwości</w:t>
            </w:r>
            <w:proofErr w:type="spellEnd"/>
            <w:r w:rsidRPr="00586B7A">
              <w:rPr>
                <w:rFonts w:cstheme="minorHAnsi"/>
                <w:spacing w:val="6"/>
              </w:rPr>
              <w:t xml:space="preserve">. Bakterie ważne w stomatologii: </w:t>
            </w:r>
            <w:r w:rsidRPr="00586B7A">
              <w:rPr>
                <w:rFonts w:cstheme="minorHAnsi"/>
                <w:spacing w:val="6"/>
              </w:rPr>
              <w:br/>
              <w:t xml:space="preserve">Grzyby istotne w stomatologii. Mikrobiologia płytki nazębnej. Mikrobiologia chorób przyzębia. Posocznica. Struktura, metabolizm i genetyka bakterii. Antybiotyki i chemioterapeutyki i ich zastosowanie w leczeniu zakażeń. Metody diagnostyki mikrobiologicznej. Odporność przeciwdrobnoustrojowa człowieka. Szczepionki i surowice lecznicze. Grzyby chorobotwórcze dla człowieka. Bakteriofagi. Priony. Zakażenia szpitalne. Patogeny alarmowe. Diagnostyka </w:t>
            </w:r>
            <w:proofErr w:type="spellStart"/>
            <w:r w:rsidRPr="00586B7A">
              <w:rPr>
                <w:rFonts w:cstheme="minorHAnsi"/>
                <w:spacing w:val="6"/>
              </w:rPr>
              <w:t>mikrobologiczna</w:t>
            </w:r>
            <w:proofErr w:type="spellEnd"/>
            <w:r w:rsidRPr="00586B7A">
              <w:rPr>
                <w:rFonts w:cstheme="minorHAnsi"/>
                <w:spacing w:val="6"/>
              </w:rPr>
              <w:t xml:space="preserve"> i metody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test, projekt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31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patofizjologia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C.W12., C.W13., C.W14., C.W15., B.W20., F.W2., C.U4., C.U5., C.U16., C.W30., F.W20.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Patofizjologia układu oddechowego:</w:t>
            </w:r>
            <w:r w:rsidRPr="00586B7A">
              <w:rPr>
                <w:rFonts w:cstheme="minorHAnsi"/>
                <w:spacing w:val="6"/>
              </w:rPr>
              <w:br/>
              <w:t>Patofizjologia przewodu pokarmowego:</w:t>
            </w:r>
            <w:r w:rsidRPr="00586B7A">
              <w:rPr>
                <w:rFonts w:cstheme="minorHAnsi"/>
                <w:spacing w:val="6"/>
              </w:rPr>
              <w:br/>
              <w:t>Patofizjologia układu dokrewnego:</w:t>
            </w:r>
            <w:r w:rsidRPr="00586B7A">
              <w:rPr>
                <w:rFonts w:cstheme="minorHAnsi"/>
                <w:spacing w:val="6"/>
              </w:rPr>
              <w:br/>
              <w:t>Patofizjologia układu krążenia:</w:t>
            </w:r>
            <w:r w:rsidRPr="00586B7A">
              <w:rPr>
                <w:rFonts w:cstheme="minorHAnsi"/>
                <w:spacing w:val="6"/>
              </w:rPr>
              <w:br/>
              <w:t>Patofizjologia nerek</w:t>
            </w:r>
            <w:r w:rsidRPr="00586B7A">
              <w:rPr>
                <w:rFonts w:cstheme="minorHAnsi"/>
                <w:spacing w:val="6"/>
              </w:rPr>
              <w:br/>
              <w:t>Zaburzenia gospodarki wodno-elektrolitowej:</w:t>
            </w:r>
            <w:r w:rsidRPr="00586B7A">
              <w:rPr>
                <w:rFonts w:cstheme="minorHAnsi"/>
                <w:spacing w:val="6"/>
              </w:rPr>
              <w:br/>
              <w:t>Zaburzenia równowagi kwasowo-zasadowej</w:t>
            </w:r>
            <w:r w:rsidRPr="00586B7A">
              <w:rPr>
                <w:rFonts w:cstheme="minorHAnsi"/>
                <w:spacing w:val="6"/>
              </w:rPr>
              <w:br/>
              <w:t>Patofizjologia krwi i krzepnięcia:</w:t>
            </w:r>
            <w:r w:rsidRPr="00586B7A">
              <w:rPr>
                <w:rFonts w:cstheme="minorHAnsi"/>
                <w:spacing w:val="6"/>
              </w:rPr>
              <w:br/>
              <w:t>Analiza przypadków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odpowiedź pisemna, test,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32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periodontologia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A.W2., B.W6., B.W10., B.W13., C.W6., D.W11., C.W13., D.U5., C.U4., B.U4., B.U3., B.U2., C.U15.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Tematy wykładów obejmują anatomię, histologię i rozwój tkanek przyzębia. Charakterystykę środowiska jamy ustnej oraz metody higienizacji.</w:t>
            </w:r>
            <w:r w:rsidR="00586B7A">
              <w:rPr>
                <w:rFonts w:cstheme="minorHAnsi"/>
                <w:spacing w:val="6"/>
              </w:rPr>
              <w:t xml:space="preserve"> </w:t>
            </w:r>
            <w:r w:rsidRPr="00586B7A">
              <w:rPr>
                <w:rFonts w:cstheme="minorHAnsi"/>
                <w:spacing w:val="6"/>
              </w:rPr>
              <w:t xml:space="preserve">Ćwiczenia odbywają się w symulowanych warunkach klinicznych, na głowach fantomowych. Student wykonuje model ćwiczeniowy w oparciu o komplet zębów fantomowych i wosk laboratoryjny. Student ma do dyspozycji komplet instrumentów diagnostycznych oraz komplet narzędzi ręcznych do usuwania złogów nazębnych z obszaru nad i </w:t>
            </w:r>
            <w:proofErr w:type="spellStart"/>
            <w:r w:rsidRPr="00586B7A">
              <w:rPr>
                <w:rFonts w:cstheme="minorHAnsi"/>
                <w:spacing w:val="6"/>
              </w:rPr>
              <w:t>poddziąsłowego</w:t>
            </w:r>
            <w:proofErr w:type="spellEnd"/>
            <w:r w:rsidRPr="00586B7A">
              <w:rPr>
                <w:rFonts w:cstheme="minorHAnsi"/>
                <w:spacing w:val="6"/>
              </w:rPr>
              <w:t>. Ćwiczenia poprzedzone są seminarium, stanowiącym wprowadzenie do części praktycznej. Praca studenta jest przez cały czas ćwiczeń nadzorowana i korygowana przez lekarza prowadzącego.</w:t>
            </w:r>
            <w:r w:rsidRPr="00586B7A">
              <w:rPr>
                <w:rFonts w:cstheme="minorHAnsi"/>
                <w:spacing w:val="6"/>
              </w:rPr>
              <w:br/>
              <w:t>Seminaria</w:t>
            </w:r>
            <w:r w:rsidRPr="00586B7A">
              <w:rPr>
                <w:rFonts w:cstheme="minorHAnsi"/>
                <w:spacing w:val="6"/>
              </w:rPr>
              <w:br/>
              <w:t xml:space="preserve">Tematyka seminariów obejmuje anatomię i histologię tkanek przyzębia. Rodzaje złogów nazębnych, wykrywanie złogów oraz oznaczenie stopnia higieny jamy ustnej. Profesjonalne zabiegi higienizacyjne: metody szczotkowania, higieny przestrzeni </w:t>
            </w:r>
            <w:proofErr w:type="spellStart"/>
            <w:r w:rsidRPr="00586B7A">
              <w:rPr>
                <w:rFonts w:cstheme="minorHAnsi"/>
                <w:spacing w:val="6"/>
              </w:rPr>
              <w:t>międzyzębowych</w:t>
            </w:r>
            <w:proofErr w:type="spellEnd"/>
            <w:r w:rsidRPr="00586B7A">
              <w:rPr>
                <w:rFonts w:cstheme="minorHAnsi"/>
                <w:spacing w:val="6"/>
              </w:rPr>
              <w:t xml:space="preserve">, języka, irygacje i metody masażu, pasty do zębów i płukanki. Profesjonalne zabiegi higienizacyjne: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w:t>
            </w:r>
            <w:proofErr w:type="spellStart"/>
            <w:r w:rsidRPr="00586B7A">
              <w:rPr>
                <w:rFonts w:cstheme="minorHAnsi"/>
                <w:spacing w:val="6"/>
              </w:rPr>
              <w:t>kitetaż</w:t>
            </w:r>
            <w:proofErr w:type="spellEnd"/>
            <w:r w:rsidRPr="00586B7A">
              <w:rPr>
                <w:rFonts w:cstheme="minorHAnsi"/>
                <w:spacing w:val="6"/>
              </w:rPr>
              <w:t>, metody ręczne i maszynowe. Diagnostyka chorób przyzębia: testy kliniczne i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z</w:t>
            </w:r>
            <w:r w:rsidRPr="00586B7A">
              <w:rPr>
                <w:rFonts w:cstheme="minorHAnsi"/>
                <w:spacing w:val="6"/>
              </w:rPr>
              <w:t>aliczenie</w:t>
            </w:r>
            <w:r>
              <w:rPr>
                <w:rFonts w:cstheme="minorHAnsi"/>
                <w:spacing w:val="6"/>
              </w:rPr>
              <w:t xml:space="preserve"> pisemne, odpowiedź ustna, prezentacja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33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podstawy fizjoterapii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B.W10., E.W19., B.U3., B.U10.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Metody stosowane w rehabilitacji medycznej.</w:t>
            </w:r>
            <w:r w:rsidRPr="00586B7A">
              <w:rPr>
                <w:rFonts w:cstheme="minorHAnsi"/>
                <w:spacing w:val="6"/>
              </w:rPr>
              <w:br/>
              <w:t xml:space="preserve">Określenie celów rehabilitacji. </w:t>
            </w:r>
            <w:r w:rsidRPr="00586B7A">
              <w:rPr>
                <w:rFonts w:cstheme="minorHAnsi"/>
                <w:spacing w:val="6"/>
              </w:rPr>
              <w:br/>
              <w:t>Fizykoterapia - zasady i metody fizykoterapii</w:t>
            </w:r>
            <w:r w:rsidRPr="00586B7A">
              <w:rPr>
                <w:rFonts w:cstheme="minorHAnsi"/>
                <w:spacing w:val="6"/>
              </w:rPr>
              <w:br/>
              <w:t>Wybrane zagadnienia z zakresu zastosowania zabiegów fizykoterapeutycznych. Wpływ czynników fizykalnych na organizm, wskazania i przeciwwskazania do zabiegów fizykalnych w obrębie głowy i szyi.</w:t>
            </w:r>
            <w:r w:rsidRPr="00586B7A">
              <w:rPr>
                <w:rFonts w:cstheme="minorHAnsi"/>
                <w:spacing w:val="6"/>
              </w:rPr>
              <w:br/>
              <w:t>Fizykoterapia - zasady i metody fizykoterapii</w:t>
            </w:r>
            <w:r w:rsidRPr="00586B7A">
              <w:rPr>
                <w:rFonts w:cstheme="minorHAnsi"/>
                <w:spacing w:val="6"/>
              </w:rPr>
              <w:br/>
              <w:t>Wybrane zagadnienia z zakresu zastosowania zabiegów fizykoterapeutycznych na organizm. Wpływ czynników fizykalnych na organizm, wskazania i przeciwwskazania do zabiegów fizykalnych w obrębie głowy i szyi.</w:t>
            </w:r>
            <w:r w:rsidRPr="00586B7A">
              <w:rPr>
                <w:rFonts w:cstheme="minorHAnsi"/>
                <w:spacing w:val="6"/>
              </w:rPr>
              <w:br/>
              <w:t>Umiejętność diagnozowania, planowania i oceny skuteczności procesu rehabilitacji.</w:t>
            </w:r>
            <w:r w:rsidRPr="00586B7A">
              <w:rPr>
                <w:rFonts w:cstheme="minorHAnsi"/>
                <w:spacing w:val="6"/>
              </w:rPr>
              <w:br/>
              <w:t xml:space="preserve">Wpływ kinezyterapii i terapii manualnej na organizm z uwzględnieniem układu </w:t>
            </w:r>
            <w:proofErr w:type="spellStart"/>
            <w:r w:rsidRPr="00586B7A">
              <w:rPr>
                <w:rFonts w:cstheme="minorHAnsi"/>
                <w:spacing w:val="6"/>
              </w:rPr>
              <w:t>stomatognatycznego</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test końcowy</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34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podstawy genetyki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B.W17., B.W18., B.U5.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 xml:space="preserve">Udział czynników genetycznych w patologii człowieka. Rodzaje chorób uwarunkowanych genetycznie. Podstawy </w:t>
            </w:r>
            <w:proofErr w:type="spellStart"/>
            <w:r w:rsidRPr="00586B7A">
              <w:rPr>
                <w:rFonts w:cstheme="minorHAnsi"/>
                <w:spacing w:val="6"/>
              </w:rPr>
              <w:t>dysmorfologii</w:t>
            </w:r>
            <w:proofErr w:type="spellEnd"/>
            <w:r w:rsidRPr="00586B7A">
              <w:rPr>
                <w:rFonts w:cstheme="minorHAnsi"/>
                <w:spacing w:val="6"/>
              </w:rPr>
              <w:t xml:space="preserve"> dla stomatologów. Wrodzone wady rozwojowe w obrębie twarzoczaszki. Wady zębów w chorobach genetycznie uwarunkowanych. Genetycznie uwarunkowane choroby zębów i przyzębia. Strategia postępowania diagnostycznego w chorobach genetycznie uwarunkowanych ze szczególnym uwzględnieniem chorób zębów i przyzębia. Analiza rodowodów. Zasady poradnictwa genetycznego. Rola lekarza stomatologa w identyfikacji rodzin ryzyka genetycznego.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odpowiedź pisemna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35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podstawy stomatologii społecznej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D.W2., D.W4., G.W2., D.U1., D.U2., G.U2., G.W1., G.W3., G.W7., </w:t>
            </w:r>
            <w:r w:rsidRPr="00586B7A">
              <w:rPr>
                <w:rFonts w:eastAsia="Times New Roman" w:cstheme="minorHAnsi"/>
                <w:spacing w:val="6"/>
                <w:lang w:eastAsia="pl-PL"/>
              </w:rPr>
              <w:lastRenderedPageBreak/>
              <w:t>G.W8., G.W4., G.W22., G.W26., G.W27., G.W28., G.U1., G.U23., G.U24.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586B7A">
            <w:pPr>
              <w:spacing w:after="0"/>
              <w:rPr>
                <w:rFonts w:cstheme="minorHAnsi"/>
                <w:spacing w:val="6"/>
              </w:rPr>
            </w:pPr>
            <w:r w:rsidRPr="00586B7A">
              <w:rPr>
                <w:rFonts w:cstheme="minorHAnsi"/>
                <w:spacing w:val="6"/>
              </w:rPr>
              <w:lastRenderedPageBreak/>
              <w:t xml:space="preserve">Zdrowie i choroba jako zjawiska społeczne. Struktura społeczna, a zdrowie, społeczne uwarunkowania zdrowia. Zachowania w zdrowiu i chorobie. Starość i niepełnosprawność jako problemy </w:t>
            </w:r>
            <w:r w:rsidRPr="00586B7A">
              <w:rPr>
                <w:rFonts w:cstheme="minorHAnsi"/>
                <w:spacing w:val="6"/>
              </w:rPr>
              <w:lastRenderedPageBreak/>
              <w:t xml:space="preserve">medyczno- społeczne. Higiena żywienia- metody oceny stanu odżywienia i sposobu żywienia, zasady prawidłowego żywienia – profilaktyka chorób </w:t>
            </w:r>
            <w:proofErr w:type="spellStart"/>
            <w:r w:rsidRPr="00586B7A">
              <w:rPr>
                <w:rFonts w:cstheme="minorHAnsi"/>
                <w:spacing w:val="6"/>
              </w:rPr>
              <w:t>dietozależnych</w:t>
            </w:r>
            <w:proofErr w:type="spellEnd"/>
            <w:r w:rsidRPr="00586B7A">
              <w:rPr>
                <w:rFonts w:cstheme="minorHAnsi"/>
                <w:spacing w:val="6"/>
              </w:rPr>
              <w:t>. Środowiskowe uwarunkowania zdrowia -wpływ egzogennych czynników środowiskowych na organizm człowieka,</w:t>
            </w:r>
            <w:r w:rsidR="00586B7A">
              <w:rPr>
                <w:rFonts w:cstheme="minorHAnsi"/>
                <w:spacing w:val="6"/>
              </w:rPr>
              <w:t xml:space="preserve"> pojęcie choroby środowiskowej.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lastRenderedPageBreak/>
              <w:t>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36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C.W5, G.W17., C.W24, C.W23, G.W16., B.W13., D.U13.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Podczas praktyki wakacyjnej po II roku student poznaje pełen zakres czynności pomocy dentystycznej związanych z obsługą chorych leczonych w przychodniach stomatologicznych, asystuje przy zabiegach leczniczych, zapoznaje się ze sterylizacją oraz konserwacją narzędzi stomatologicznych i sprzętu specjalistycznego, prowadzeniem rejestracji i dokumentacji chorych, a także z pracami administracyjnymi poradni. Uczy się jak przygotować stanowisko pracy dla lekarza stomatologa, zestaw leków i instrumentarium.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wykonanie zadania,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37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propedeutyka dysfunkcji narządu żucia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8D5450"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A.W1., C.W23., C.W24., C.W25., B.W13., C.U11., C.U12.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(wcześniej Materiałoznawstwo ½)</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test, inne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38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propedeutyka stomatologii dziecięcej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B.W13., C.W23., C.W24., C.W25., F.W2., F.W21., C.U10., C.U9.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 xml:space="preserve">Realizacja postępowania </w:t>
            </w:r>
            <w:proofErr w:type="spellStart"/>
            <w:r w:rsidRPr="00586B7A">
              <w:rPr>
                <w:rFonts w:cstheme="minorHAnsi"/>
                <w:spacing w:val="6"/>
              </w:rPr>
              <w:t>profilaktyczno</w:t>
            </w:r>
            <w:proofErr w:type="spellEnd"/>
            <w:r w:rsidRPr="00586B7A">
              <w:rPr>
                <w:rFonts w:cstheme="minorHAnsi"/>
                <w:spacing w:val="6"/>
              </w:rPr>
              <w:t xml:space="preserve"> – leczniczego na zębach sztucznych:</w:t>
            </w:r>
            <w:r w:rsidRPr="00586B7A">
              <w:rPr>
                <w:rFonts w:cstheme="minorHAnsi"/>
                <w:spacing w:val="6"/>
              </w:rPr>
              <w:br/>
              <w:t>• wykonanie zabiegu lakierowania</w:t>
            </w:r>
            <w:r w:rsidRPr="00586B7A">
              <w:rPr>
                <w:rFonts w:cstheme="minorHAnsi"/>
                <w:spacing w:val="6"/>
              </w:rPr>
              <w:br/>
              <w:t>• uszczelnienie bruzd zębowych – lakowanie</w:t>
            </w:r>
            <w:r w:rsidRPr="00586B7A">
              <w:rPr>
                <w:rFonts w:cstheme="minorHAnsi"/>
                <w:spacing w:val="6"/>
              </w:rPr>
              <w:br/>
              <w:t>• przeprowadzenie zabiegu PRR (wypełnienie zapobiegawcze)</w:t>
            </w:r>
            <w:r w:rsidRPr="00586B7A">
              <w:rPr>
                <w:rFonts w:cstheme="minorHAnsi"/>
                <w:spacing w:val="6"/>
              </w:rPr>
              <w:br/>
              <w:t>• opracowanie i wypełnienie ubytków klasy I zębów mlecznych i stałych przy użyciu wiertła i z zastosowaniem metody ART</w:t>
            </w:r>
            <w:r w:rsidRPr="00586B7A">
              <w:rPr>
                <w:rFonts w:cstheme="minorHAnsi"/>
                <w:spacing w:val="6"/>
              </w:rPr>
              <w:br/>
              <w:t xml:space="preserve">• zakładanie koferdamu, </w:t>
            </w:r>
            <w:proofErr w:type="spellStart"/>
            <w:r w:rsidRPr="00586B7A">
              <w:rPr>
                <w:rFonts w:cstheme="minorHAnsi"/>
                <w:spacing w:val="6"/>
              </w:rPr>
              <w:t>formówek</w:t>
            </w:r>
            <w:proofErr w:type="spellEnd"/>
            <w:r w:rsidRPr="00586B7A">
              <w:rPr>
                <w:rFonts w:cstheme="minorHAnsi"/>
                <w:spacing w:val="6"/>
              </w:rPr>
              <w:t>, systemów do odbudowy punktów stycznych(np. Matrix)</w:t>
            </w:r>
            <w:r w:rsidRPr="00586B7A">
              <w:rPr>
                <w:rFonts w:cstheme="minorHAnsi"/>
                <w:spacing w:val="6"/>
              </w:rPr>
              <w:br/>
              <w:t>• wykonanie zabiegu impregnacji</w:t>
            </w:r>
            <w:r w:rsidRPr="00586B7A">
              <w:rPr>
                <w:rFonts w:cstheme="minorHAnsi"/>
                <w:spacing w:val="6"/>
              </w:rPr>
              <w:br/>
            </w:r>
            <w:r w:rsidRPr="00586B7A">
              <w:rPr>
                <w:rFonts w:cstheme="minorHAnsi"/>
                <w:spacing w:val="6"/>
              </w:rPr>
              <w:lastRenderedPageBreak/>
              <w:t>• przygotowanie materiałów do wypełnienia ostatecznego i czasowego zębów</w:t>
            </w:r>
            <w:r w:rsidRPr="00586B7A">
              <w:rPr>
                <w:rFonts w:cstheme="minorHAnsi"/>
                <w:spacing w:val="6"/>
              </w:rPr>
              <w:br/>
              <w:t>Przygotowanie teoretyczne od przeprowadzania zabiegów wykonywanych w trakcie ćwiczeń praktycznych. Omówienie wskazań i p-wskazań do zabiegów lakowania, PRR, lakierowania, impregnacji, metody ART, doboru odpowiednich materiałów i środków oraz zastosowania właściwych narzędzi, przedstawienie pracy z koferdamem, zasad opracowywania ubytków klasy 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lastRenderedPageBreak/>
              <w:t>odpowiedź ustna, inne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psychologia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716B">
            <w:pPr>
              <w:spacing w:after="0"/>
              <w:jc w:val="center"/>
              <w:rPr>
                <w:rFonts w:eastAsia="Times New Roman" w:cstheme="minorHAnsi"/>
                <w:spacing w:val="6"/>
                <w:lang w:eastAsia="pl-PL"/>
              </w:rPr>
            </w:pPr>
            <w:r w:rsidRPr="00586B7A">
              <w:rPr>
                <w:rFonts w:eastAsia="Times New Roman" w:cstheme="minorHAnsi"/>
                <w:spacing w:val="6"/>
                <w:lang w:eastAsia="pl-PL"/>
              </w:rPr>
              <w:t>D.W1., D.W2., D.W3., D.W4., D.W5., D.W6., D.W7., D.W</w:t>
            </w:r>
            <w:r w:rsidR="0043716B">
              <w:rPr>
                <w:rFonts w:eastAsia="Times New Roman" w:cstheme="minorHAnsi"/>
                <w:spacing w:val="6"/>
                <w:lang w:eastAsia="pl-PL"/>
              </w:rPr>
              <w:t>8., D.U1., D.U2., D.U10., E.U8.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Relacja stomatolog-pacjent, oraz stomatolog- współpracownik. Zasady współpracy.</w:t>
            </w:r>
            <w:r w:rsidRPr="00586B7A">
              <w:rPr>
                <w:rFonts w:cstheme="minorHAnsi"/>
                <w:spacing w:val="6"/>
              </w:rPr>
              <w:br/>
              <w:t>Kontakt terapeutyczny i jego znaczenie w przebiegu leczenia, utrzymania pacjenta w terapii oraz stosowania się do zaleceń lekarskich</w:t>
            </w:r>
            <w:r w:rsidRPr="00586B7A">
              <w:rPr>
                <w:rFonts w:cstheme="minorHAnsi"/>
                <w:spacing w:val="6"/>
              </w:rPr>
              <w:br/>
              <w:t>Psychopatologia, podstawowe zagadnienia z zakresu:</w:t>
            </w:r>
            <w:r w:rsidRPr="00586B7A">
              <w:rPr>
                <w:rFonts w:cstheme="minorHAnsi"/>
                <w:spacing w:val="6"/>
              </w:rPr>
              <w:br/>
              <w:t>Zaburzenia psychiczne i zaburzenia zachowania spowodowane używaniem substancji psychoaktywnych. Uzależnienia a przemoc. Rola stomatologa w przeciwdziałaniu przemocy domowej</w:t>
            </w:r>
            <w:r w:rsidRPr="00586B7A">
              <w:rPr>
                <w:rFonts w:cstheme="minorHAnsi"/>
                <w:spacing w:val="6"/>
              </w:rPr>
              <w:br/>
              <w:t>Zaburzenia afektywne</w:t>
            </w:r>
            <w:r w:rsidRPr="00586B7A">
              <w:rPr>
                <w:rFonts w:cstheme="minorHAnsi"/>
                <w:spacing w:val="6"/>
              </w:rPr>
              <w:br/>
              <w:t>Schizofrenia i zaburzenia psychotyczne</w:t>
            </w:r>
            <w:r w:rsidRPr="00586B7A">
              <w:rPr>
                <w:rFonts w:cstheme="minorHAnsi"/>
                <w:spacing w:val="6"/>
              </w:rPr>
              <w:br/>
              <w:t>zaburzenia ze spektrum autyzmu</w:t>
            </w:r>
            <w:r w:rsidRPr="00586B7A">
              <w:rPr>
                <w:rFonts w:cstheme="minorHAnsi"/>
                <w:spacing w:val="6"/>
              </w:rPr>
              <w:br/>
              <w:t>Zaburzenia snu i odżywiania. Wypalenie zawodowe w opiece zdrowotnej. Specyfika wypalenia wśród dentystów. Przyczyny, mechanizmy, zapobieganie</w:t>
            </w:r>
            <w:r w:rsidRPr="00586B7A">
              <w:rPr>
                <w:rFonts w:cstheme="minorHAnsi"/>
                <w:spacing w:val="6"/>
              </w:rPr>
              <w:br/>
              <w:t xml:space="preserve">Psychologia kliniczna jako dziedzina badań i praktyki. Orientacja patogenetyczna i </w:t>
            </w:r>
            <w:proofErr w:type="spellStart"/>
            <w:r w:rsidRPr="00586B7A">
              <w:rPr>
                <w:rFonts w:cstheme="minorHAnsi"/>
                <w:spacing w:val="6"/>
              </w:rPr>
              <w:t>salutogenetyczna</w:t>
            </w:r>
            <w:proofErr w:type="spellEnd"/>
            <w:r w:rsidRPr="00586B7A">
              <w:rPr>
                <w:rFonts w:cstheme="minorHAnsi"/>
                <w:spacing w:val="6"/>
              </w:rPr>
              <w:t xml:space="preserve"> w psychologii klinicznej.</w:t>
            </w:r>
            <w:r w:rsidRPr="00586B7A">
              <w:rPr>
                <w:rFonts w:cstheme="minorHAnsi"/>
                <w:spacing w:val="6"/>
              </w:rPr>
              <w:br/>
              <w:t>Główne kierunki i podejścia do tematyki zdrowia i choroby w psychologii klinicznej.</w:t>
            </w:r>
            <w:r w:rsidRPr="00586B7A">
              <w:rPr>
                <w:rFonts w:cstheme="minorHAnsi"/>
                <w:spacing w:val="6"/>
              </w:rPr>
              <w:br/>
              <w:t>Pojęcie normy i patologii w odniesieniu do zdrowia psychicznego.</w:t>
            </w:r>
            <w:r w:rsidRPr="00586B7A">
              <w:rPr>
                <w:rFonts w:cstheme="minorHAnsi"/>
                <w:spacing w:val="6"/>
              </w:rPr>
              <w:br/>
              <w:t xml:space="preserve">Rola i zadania psychologa klinicznego. Obszar współpracy </w:t>
            </w:r>
            <w:r w:rsidRPr="00586B7A">
              <w:rPr>
                <w:rFonts w:cstheme="minorHAnsi"/>
                <w:spacing w:val="6"/>
              </w:rPr>
              <w:lastRenderedPageBreak/>
              <w:t>psychologa i dentysty.</w:t>
            </w:r>
            <w:r w:rsidRPr="00586B7A">
              <w:rPr>
                <w:rFonts w:cstheme="minorHAnsi"/>
                <w:spacing w:val="6"/>
              </w:rPr>
              <w:br/>
              <w:t>Podstawy psychopatologii. Wprowadzenie do psychologii osobowości, główne koncepcje rozwoju prawidłowej i zaburzonej osobowości. Zaburzenia osobowości i zachowania osób dorosłych</w:t>
            </w:r>
            <w:r w:rsidRPr="00586B7A">
              <w:rPr>
                <w:rFonts w:cstheme="minorHAnsi"/>
                <w:spacing w:val="6"/>
              </w:rPr>
              <w:br/>
              <w:t xml:space="preserve">Zaburzenia lękowe i związane ze stresem. Zaburzenia </w:t>
            </w:r>
            <w:proofErr w:type="spellStart"/>
            <w:r w:rsidRPr="00586B7A">
              <w:rPr>
                <w:rFonts w:cstheme="minorHAnsi"/>
                <w:spacing w:val="6"/>
              </w:rPr>
              <w:t>somatoformiczne</w:t>
            </w:r>
            <w:proofErr w:type="spellEnd"/>
            <w:r w:rsidRPr="00586B7A">
              <w:rPr>
                <w:rFonts w:cstheme="minorHAnsi"/>
                <w:spacing w:val="6"/>
              </w:rPr>
              <w:t xml:space="preserve"> i dysocjacyjne, psychofizjologia traumy. Stres i lęk w gabinecie dentysty. Strategie radzenia sobie ze stresem (wśród pacjentów i studentów)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lastRenderedPageBreak/>
              <w:t>odpowiedź pisemna, odpowiedź ustna, test, projekt, inne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radiologia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t>
            </w:r>
            <w:r w:rsidR="0043716B">
              <w:rPr>
                <w:rFonts w:eastAsia="Times New Roman" w:cstheme="minorHAnsi"/>
                <w:spacing w:val="6"/>
                <w:lang w:eastAsia="pl-PL"/>
              </w:rPr>
              <w:t>W9., B.W10., E.W1., E.W2., E.W20</w:t>
            </w:r>
            <w:r w:rsidRPr="00586B7A">
              <w:rPr>
                <w:rFonts w:eastAsia="Times New Roman" w:cstheme="minorHAnsi"/>
                <w:spacing w:val="6"/>
                <w:lang w:eastAsia="pl-PL"/>
              </w:rPr>
              <w:t>., E.U3., E.U5., E.U10., E.U13.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Metody obrazowania, zasady powstawania obrazu, podstawowe wskazania w radiologii konwencjonalnej, USG, KT, MR i w metodach angiograficznych, w tym DSA,</w:t>
            </w:r>
            <w:r w:rsidRPr="00586B7A">
              <w:rPr>
                <w:rFonts w:cstheme="minorHAnsi"/>
                <w:spacing w:val="6"/>
              </w:rPr>
              <w:br/>
              <w:t>- podstawowe wiadomości o środkach cieniujących,</w:t>
            </w:r>
            <w:r w:rsidRPr="00586B7A">
              <w:rPr>
                <w:rFonts w:cstheme="minorHAnsi"/>
                <w:spacing w:val="6"/>
              </w:rPr>
              <w:br/>
              <w:t>- przygotowanie chorych do badań diagnostycznych i skierowanie do badań. Obrazowanie narządów klatki piersiowej</w:t>
            </w:r>
            <w:r w:rsidRPr="00586B7A">
              <w:rPr>
                <w:rFonts w:cstheme="minorHAnsi"/>
                <w:spacing w:val="6"/>
              </w:rPr>
              <w:br/>
              <w:t>Podstawy anatomii rentgenowskiej i obrazy prawidłowe</w:t>
            </w:r>
            <w:r w:rsidRPr="00586B7A">
              <w:rPr>
                <w:rFonts w:cstheme="minorHAnsi"/>
                <w:spacing w:val="6"/>
              </w:rPr>
              <w:br/>
              <w:t>Znaczenie USG, KT, MR, angiografii i DSA w obrazowaniu narządów klatki piersiowej.</w:t>
            </w:r>
            <w:r w:rsidRPr="00586B7A">
              <w:rPr>
                <w:rFonts w:cstheme="minorHAnsi"/>
                <w:spacing w:val="6"/>
              </w:rPr>
              <w:br/>
              <w:t xml:space="preserve">Diagnostyka obrazowa struktur głowy i szyi (USG, zdjęcia przeglądowe, KT, MR, </w:t>
            </w:r>
            <w:proofErr w:type="spellStart"/>
            <w:r w:rsidRPr="00586B7A">
              <w:rPr>
                <w:rFonts w:cstheme="minorHAnsi"/>
                <w:spacing w:val="6"/>
              </w:rPr>
              <w:t>angio</w:t>
            </w:r>
            <w:proofErr w:type="spellEnd"/>
            <w:r w:rsidRPr="00586B7A">
              <w:rPr>
                <w:rFonts w:cstheme="minorHAnsi"/>
                <w:spacing w:val="6"/>
              </w:rPr>
              <w:t>)</w:t>
            </w:r>
            <w:r w:rsidRPr="00586B7A">
              <w:rPr>
                <w:rFonts w:cstheme="minorHAnsi"/>
                <w:spacing w:val="6"/>
              </w:rPr>
              <w:br/>
              <w:t xml:space="preserve">Diagnostyka obrazowa patologii twarzoczaszki (USG, zdjęcia przeglądowe, KT, MR, </w:t>
            </w:r>
            <w:proofErr w:type="spellStart"/>
            <w:r w:rsidRPr="00586B7A">
              <w:rPr>
                <w:rFonts w:cstheme="minorHAnsi"/>
                <w:spacing w:val="6"/>
              </w:rPr>
              <w:t>angio</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t>kolokwium</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41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ra</w:t>
            </w:r>
            <w:r w:rsidR="006C7333">
              <w:rPr>
                <w:rFonts w:cstheme="minorHAnsi"/>
                <w:spacing w:val="6"/>
              </w:rPr>
              <w:t>diologia stomatologiczna cz. 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8D5450"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F.W21., E.U5.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Wprowadzenie do radiologii stomatologicznej – fizyka promieniowania, podstawowe parametry pracy aparatu RTG</w:t>
            </w:r>
            <w:r w:rsidRPr="00586B7A">
              <w:rPr>
                <w:rFonts w:cstheme="minorHAnsi"/>
                <w:spacing w:val="6"/>
              </w:rPr>
              <w:br/>
              <w:t xml:space="preserve">Kontrola gęstość i kontrastu na zdjęciach RTG, czynniki wpływające na poprawę jakości obrazu </w:t>
            </w:r>
            <w:proofErr w:type="spellStart"/>
            <w:r w:rsidRPr="00586B7A">
              <w:rPr>
                <w:rFonts w:cstheme="minorHAnsi"/>
                <w:spacing w:val="6"/>
              </w:rPr>
              <w:t>rtg</w:t>
            </w:r>
            <w:proofErr w:type="spellEnd"/>
            <w:r w:rsidRPr="00586B7A">
              <w:rPr>
                <w:rFonts w:cstheme="minorHAnsi"/>
                <w:spacing w:val="6"/>
              </w:rPr>
              <w:br/>
              <w:t>Zdjęcia wewnątrz i zewnątrzustne – budowa filmu ekrany wzmacniające, wywoływanie zdjęć</w:t>
            </w:r>
            <w:r w:rsidRPr="00586B7A">
              <w:rPr>
                <w:rFonts w:cstheme="minorHAnsi"/>
                <w:spacing w:val="6"/>
              </w:rPr>
              <w:br/>
              <w:t>Ogólne zasady kierowania pacjentów do badań rentgenowskich w stomatologii</w:t>
            </w:r>
            <w:r w:rsidRPr="00586B7A">
              <w:rPr>
                <w:rFonts w:cstheme="minorHAnsi"/>
                <w:spacing w:val="6"/>
              </w:rPr>
              <w:br/>
            </w:r>
            <w:r w:rsidRPr="00586B7A">
              <w:rPr>
                <w:rFonts w:cstheme="minorHAnsi"/>
                <w:spacing w:val="6"/>
              </w:rPr>
              <w:lastRenderedPageBreak/>
              <w:t xml:space="preserve">Biologiczne skutki działania promieniowania </w:t>
            </w:r>
            <w:proofErr w:type="spellStart"/>
            <w:r w:rsidRPr="00586B7A">
              <w:rPr>
                <w:rFonts w:cstheme="minorHAnsi"/>
                <w:spacing w:val="6"/>
              </w:rPr>
              <w:t>rtg</w:t>
            </w:r>
            <w:proofErr w:type="spellEnd"/>
            <w:r w:rsidRPr="00586B7A">
              <w:rPr>
                <w:rFonts w:cstheme="minorHAnsi"/>
                <w:spacing w:val="6"/>
              </w:rPr>
              <w:br/>
              <w:t>Wybrane zagadnienia z ochrony radiologicznej personelu i pacjentów</w:t>
            </w:r>
            <w:r w:rsidRPr="00586B7A">
              <w:rPr>
                <w:rFonts w:cstheme="minorHAnsi"/>
                <w:spacing w:val="6"/>
              </w:rPr>
              <w:br/>
              <w:t>Podstawy obrazowania tomograficznego</w:t>
            </w:r>
            <w:r w:rsidRPr="00586B7A">
              <w:rPr>
                <w:rFonts w:cstheme="minorHAnsi"/>
                <w:spacing w:val="6"/>
              </w:rPr>
              <w:br/>
              <w:t>Ogólne zasady wykonywania zdjęć rentgenowskich,</w:t>
            </w:r>
            <w:r w:rsidRPr="00586B7A">
              <w:rPr>
                <w:rFonts w:cstheme="minorHAnsi"/>
                <w:spacing w:val="6"/>
              </w:rPr>
              <w:br/>
              <w:t>Anatomia rentgenowska na zdjęciach wewnątrz i zewnątrzustnych</w:t>
            </w:r>
            <w:r w:rsidRPr="00586B7A">
              <w:rPr>
                <w:rFonts w:cstheme="minorHAnsi"/>
                <w:spacing w:val="6"/>
              </w:rPr>
              <w:br/>
              <w:t xml:space="preserve">Technika </w:t>
            </w:r>
            <w:proofErr w:type="spellStart"/>
            <w:r w:rsidRPr="00586B7A">
              <w:rPr>
                <w:rFonts w:cstheme="minorHAnsi"/>
                <w:spacing w:val="6"/>
              </w:rPr>
              <w:t>pantomograficzna</w:t>
            </w:r>
            <w:proofErr w:type="spellEnd"/>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próchnicy</w:t>
            </w:r>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tkanek okołowierzchołkowych</w:t>
            </w:r>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przyzębia brzeżnego</w:t>
            </w:r>
            <w:r w:rsidRPr="00586B7A">
              <w:rPr>
                <w:rFonts w:cstheme="minorHAnsi"/>
                <w:spacing w:val="6"/>
              </w:rPr>
              <w:br/>
              <w:t>Diagnostyka radiologiczna w stomatologii wieku rozwojowego</w:t>
            </w:r>
            <w:r w:rsidRPr="00586B7A">
              <w:rPr>
                <w:rFonts w:cstheme="minorHAnsi"/>
                <w:spacing w:val="6"/>
              </w:rPr>
              <w:br/>
              <w:t xml:space="preserve">Diagnostyka </w:t>
            </w:r>
            <w:proofErr w:type="spellStart"/>
            <w:r w:rsidRPr="00586B7A">
              <w:rPr>
                <w:rFonts w:cstheme="minorHAnsi"/>
                <w:spacing w:val="6"/>
              </w:rPr>
              <w:t>rtg</w:t>
            </w:r>
            <w:proofErr w:type="spellEnd"/>
            <w:r w:rsidRPr="00586B7A">
              <w:rPr>
                <w:rFonts w:cstheme="minorHAnsi"/>
                <w:spacing w:val="6"/>
              </w:rPr>
              <w:t xml:space="preserve"> urazów</w:t>
            </w:r>
            <w:r w:rsidRPr="00586B7A">
              <w:rPr>
                <w:rFonts w:cstheme="minorHAnsi"/>
                <w:spacing w:val="6"/>
              </w:rPr>
              <w:br/>
              <w:t xml:space="preserve">Cyfrowe </w:t>
            </w:r>
            <w:proofErr w:type="spellStart"/>
            <w:r w:rsidRPr="00586B7A">
              <w:rPr>
                <w:rFonts w:cstheme="minorHAnsi"/>
                <w:spacing w:val="6"/>
              </w:rPr>
              <w:t>wewnątrzustne</w:t>
            </w:r>
            <w:proofErr w:type="spellEnd"/>
            <w:r w:rsidRPr="00586B7A">
              <w:rPr>
                <w:rFonts w:cstheme="minorHAnsi"/>
                <w:spacing w:val="6"/>
              </w:rPr>
              <w:t xml:space="preserve"> techniki obrazowania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lastRenderedPageBreak/>
              <w:t>kolokwium, test cząstkowy, prezentacja</w:t>
            </w:r>
          </w:p>
        </w:tc>
        <w:bookmarkStart w:id="0" w:name="_GoBack"/>
        <w:bookmarkEnd w:id="0"/>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stomatologia zachowawcza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C.W25., C.W28., C.U9., C.U10.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 xml:space="preserve">Wprowadzenie do stomatologii zachowawczej i </w:t>
            </w:r>
            <w:proofErr w:type="spellStart"/>
            <w:r w:rsidRPr="00586B7A">
              <w:rPr>
                <w:rFonts w:cstheme="minorHAnsi"/>
                <w:spacing w:val="6"/>
              </w:rPr>
              <w:t>endodoncji</w:t>
            </w:r>
            <w:proofErr w:type="spellEnd"/>
            <w:r w:rsidRPr="00586B7A">
              <w:rPr>
                <w:rFonts w:cstheme="minorHAnsi"/>
                <w:spacing w:val="6"/>
              </w:rPr>
              <w:t>. Podstawy kariologii – etiopatogeneza próchnicy zębów, zapobieganie i kontrola. Ubytki próchnicowe i ich aktualne klasyfikacje. Zasady opracowywania ubytków próchnicowych. Zasady wypełniania ubytków próchnicowych. Nowe alternatywne metody leczenia próchnicy zębów. Zapoznanie się z wyposażeniem gabinetu stomatologicznego i ergonomią.</w:t>
            </w:r>
            <w:r w:rsidRPr="00586B7A">
              <w:rPr>
                <w:rFonts w:cstheme="minorHAnsi"/>
                <w:spacing w:val="6"/>
              </w:rPr>
              <w:br/>
              <w:t>Opracowanie wg podanych wytycznych bloczków treningowych.</w:t>
            </w:r>
            <w:r w:rsidRPr="00586B7A">
              <w:rPr>
                <w:rFonts w:cstheme="minorHAnsi"/>
                <w:spacing w:val="6"/>
              </w:rPr>
              <w:br/>
              <w:t>Opracowanie czterech ubytków próchnicowych z każdej klasy wg Blacka w zębach fantomowych.</w:t>
            </w:r>
            <w:r w:rsidRPr="00586B7A">
              <w:rPr>
                <w:rFonts w:cstheme="minorHAnsi"/>
                <w:spacing w:val="6"/>
              </w:rPr>
              <w:br/>
              <w:t>Założenie podkładów w opracowanych ubytkach. Wypełnienie ubytków.</w:t>
            </w:r>
            <w:r w:rsidRPr="00586B7A">
              <w:rPr>
                <w:rFonts w:cstheme="minorHAnsi"/>
                <w:spacing w:val="6"/>
              </w:rPr>
              <w:br/>
              <w:t xml:space="preserve">Wprowadzenie do zajęć, Wyposażenie gabinetu stomatologicznego, Narzędzia diagnostyczne, Narzędzia stosowane </w:t>
            </w:r>
            <w:r w:rsidRPr="00586B7A">
              <w:rPr>
                <w:rFonts w:cstheme="minorHAnsi"/>
                <w:spacing w:val="6"/>
              </w:rPr>
              <w:lastRenderedPageBreak/>
              <w:t>do opracowania ubytków i wykończenia wypełnienia ubytku, Etiopatogeneza próchnicy zębów, obraz mikroskopowy i makroskopowy (kliniczny), podział kliniczny, klasyfikacje ubytków próchnicowych, Fazy opracowania ubytku pod amalgamat oraz pod wypełnienie adhezyjne.</w:t>
            </w:r>
            <w:r w:rsidRPr="00586B7A">
              <w:rPr>
                <w:rFonts w:cstheme="minorHAnsi"/>
                <w:spacing w:val="6"/>
              </w:rPr>
              <w:br/>
              <w:t xml:space="preserve">Metodyka opracowania i wypełnienia ubytków. </w:t>
            </w:r>
            <w:r w:rsidRPr="00586B7A">
              <w:rPr>
                <w:rFonts w:cstheme="minorHAnsi"/>
                <w:spacing w:val="6"/>
              </w:rPr>
              <w:br/>
              <w:t xml:space="preserve">Zastosowanie amalgamatu, materiałów złożonych, oraz cementu </w:t>
            </w:r>
            <w:proofErr w:type="spellStart"/>
            <w:r w:rsidRPr="00586B7A">
              <w:rPr>
                <w:rFonts w:cstheme="minorHAnsi"/>
                <w:spacing w:val="6"/>
              </w:rPr>
              <w:t>glass-ionomerowego</w:t>
            </w:r>
            <w:proofErr w:type="spellEnd"/>
            <w:r w:rsidRPr="00586B7A">
              <w:rPr>
                <w:rFonts w:cstheme="minorHAnsi"/>
                <w:spacing w:val="6"/>
              </w:rPr>
              <w:t xml:space="preserve"> w stomatologii zachowawczej (właściwości, technika postępowania i wskazania). Znaczenie i metody ostatecznego opracowania wypełnień.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1615B" w:rsidP="004357F0">
            <w:pPr>
              <w:spacing w:after="0"/>
              <w:jc w:val="center"/>
              <w:rPr>
                <w:rFonts w:cstheme="minorHAnsi"/>
                <w:spacing w:val="6"/>
              </w:rPr>
            </w:pPr>
            <w:r>
              <w:rPr>
                <w:rFonts w:cstheme="minorHAnsi"/>
                <w:spacing w:val="6"/>
              </w:rPr>
              <w:lastRenderedPageBreak/>
              <w:t>test, inne, OSCE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zaawansowane zabiegi resuscytacyjne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E.W17., E.W18., D.U16., E.U8., F.U1., F.U2.,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BC2F4F" w:rsidP="004357F0">
            <w:pPr>
              <w:spacing w:after="0"/>
              <w:rPr>
                <w:rFonts w:cstheme="minorHAnsi"/>
                <w:spacing w:val="6"/>
              </w:rPr>
            </w:pPr>
            <w:r w:rsidRPr="00586B7A">
              <w:rPr>
                <w:rFonts w:cstheme="minorHAnsi"/>
                <w:spacing w:val="6"/>
              </w:rPr>
              <w:t>Zaawansowana resuscytacja krążeniowo - oddechowa osób dorosłych, niemowląt i dzieci</w:t>
            </w:r>
            <w:r w:rsidRPr="00586B7A">
              <w:rPr>
                <w:rFonts w:cstheme="minorHAnsi"/>
                <w:spacing w:val="6"/>
              </w:rPr>
              <w:br/>
              <w:t>Zaawansowane metody udrożnienia dróg oddechowych i prowadzenia wentylacji.</w:t>
            </w:r>
            <w:r w:rsidRPr="00586B7A">
              <w:rPr>
                <w:rFonts w:cstheme="minorHAnsi"/>
                <w:spacing w:val="6"/>
              </w:rPr>
              <w:br/>
              <w:t xml:space="preserve">Wkłucia </w:t>
            </w:r>
            <w:proofErr w:type="spellStart"/>
            <w:r w:rsidRPr="00586B7A">
              <w:rPr>
                <w:rFonts w:cstheme="minorHAnsi"/>
                <w:spacing w:val="6"/>
              </w:rPr>
              <w:t>doszpikowe</w:t>
            </w:r>
            <w:proofErr w:type="spellEnd"/>
            <w:r w:rsidRPr="00586B7A">
              <w:rPr>
                <w:rFonts w:cstheme="minorHAnsi"/>
                <w:spacing w:val="6"/>
              </w:rPr>
              <w:t xml:space="preserve"> i dożylne, podawanie leków, przetaczanie płynów – symulacje na fantomach</w:t>
            </w:r>
            <w:r w:rsidRPr="00586B7A">
              <w:rPr>
                <w:rFonts w:cstheme="minorHAnsi"/>
                <w:spacing w:val="6"/>
              </w:rPr>
              <w:br/>
              <w:t>Odwracalne przyczyny zatrzymania krążenia</w:t>
            </w:r>
            <w:r w:rsidRPr="00586B7A">
              <w:rPr>
                <w:rFonts w:cstheme="minorHAnsi"/>
                <w:spacing w:val="6"/>
              </w:rPr>
              <w:br/>
              <w:t>Badanie fizykalne pacjenta podczas resuscytacji</w:t>
            </w:r>
            <w:r w:rsidRPr="00586B7A">
              <w:rPr>
                <w:rFonts w:cstheme="minorHAnsi"/>
                <w:spacing w:val="6"/>
              </w:rPr>
              <w:br/>
              <w:t>Analiza przypadków klinicznych</w:t>
            </w:r>
            <w:r w:rsidRPr="00586B7A">
              <w:rPr>
                <w:rFonts w:cstheme="minorHAnsi"/>
                <w:spacing w:val="6"/>
              </w:rPr>
              <w:br/>
              <w:t xml:space="preserve">Rozpoznawanie rytmów podczas zatrzymania krążenia, monitorowanie zapisu </w:t>
            </w:r>
            <w:proofErr w:type="spellStart"/>
            <w:r w:rsidRPr="00586B7A">
              <w:rPr>
                <w:rFonts w:cstheme="minorHAnsi"/>
                <w:spacing w:val="6"/>
              </w:rPr>
              <w:t>Ekg</w:t>
            </w:r>
            <w:proofErr w:type="spellEnd"/>
            <w:r w:rsidRPr="00586B7A">
              <w:rPr>
                <w:rFonts w:cstheme="minorHAnsi"/>
                <w:spacing w:val="6"/>
              </w:rPr>
              <w:t>.</w:t>
            </w:r>
            <w:r w:rsidRPr="00586B7A">
              <w:rPr>
                <w:rFonts w:cstheme="minorHAnsi"/>
                <w:spacing w:val="6"/>
              </w:rPr>
              <w:br/>
              <w:t>Defibrylacja.</w:t>
            </w:r>
            <w:r w:rsidRPr="00586B7A">
              <w:rPr>
                <w:rFonts w:cstheme="minorHAnsi"/>
                <w:spacing w:val="6"/>
              </w:rPr>
              <w:br/>
              <w:t>Leki w resuscytacji.</w:t>
            </w:r>
            <w:r w:rsidRPr="00586B7A">
              <w:rPr>
                <w:rFonts w:cstheme="minorHAnsi"/>
                <w:spacing w:val="6"/>
              </w:rPr>
              <w:br/>
              <w:t xml:space="preserve">Dojścia dożylne i </w:t>
            </w:r>
            <w:proofErr w:type="spellStart"/>
            <w:r w:rsidRPr="00586B7A">
              <w:rPr>
                <w:rFonts w:cstheme="minorHAnsi"/>
                <w:spacing w:val="6"/>
              </w:rPr>
              <w:t>doszpikowe</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C2F4F" w:rsidRPr="00586B7A" w:rsidRDefault="006C20DE" w:rsidP="004357F0">
            <w:pPr>
              <w:spacing w:after="0"/>
              <w:jc w:val="center"/>
              <w:rPr>
                <w:rFonts w:cstheme="minorHAnsi"/>
                <w:spacing w:val="6"/>
              </w:rPr>
            </w:pPr>
            <w:r>
              <w:rPr>
                <w:rFonts w:cstheme="minorHAnsi"/>
                <w:spacing w:val="6"/>
              </w:rPr>
              <w:t>odpowiedź pisemna, odpowiedź ustna,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44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proofErr w:type="spellStart"/>
            <w:r w:rsidRPr="00586B7A">
              <w:rPr>
                <w:rFonts w:cstheme="minorHAnsi"/>
                <w:spacing w:val="6"/>
              </w:rPr>
              <w:t>anastezjologia</w:t>
            </w:r>
            <w:proofErr w:type="spellEnd"/>
            <w:r w:rsidRPr="00586B7A">
              <w:rPr>
                <w:rFonts w:cstheme="minorHAnsi"/>
                <w:spacing w:val="6"/>
              </w:rPr>
              <w:t xml:space="preserve"> i reanimacja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B.W19., B.W21., B.W22., C.W4., C.W9., C.W14., C.W16., C.W17., C.W18., C.W19., C.W21., </w:t>
            </w:r>
            <w:r w:rsidRPr="00586B7A">
              <w:rPr>
                <w:rFonts w:eastAsia="Times New Roman" w:cstheme="minorHAnsi"/>
                <w:spacing w:val="6"/>
                <w:lang w:eastAsia="pl-PL"/>
              </w:rPr>
              <w:lastRenderedPageBreak/>
              <w:t>D.W4., E.W3., E.W17., E.W18., E.W20., F.W19., G.W33., C.U2., C.U6., D.U3., D.U9., D.U10., E.U3., E.U4., E.U10., E.U20., E.U8., E.U9., F.U10., G.U22.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lastRenderedPageBreak/>
              <w:t>Znieczulenie ogólne w praktyce ogólnolekarskiej.</w:t>
            </w:r>
            <w:r w:rsidRPr="00586B7A">
              <w:rPr>
                <w:rFonts w:cstheme="minorHAnsi"/>
                <w:spacing w:val="6"/>
              </w:rPr>
              <w:br/>
              <w:t>Znieczulenie ogólne w fotelu stomatologicznym.</w:t>
            </w:r>
            <w:r w:rsidRPr="00586B7A">
              <w:rPr>
                <w:rFonts w:cstheme="minorHAnsi"/>
                <w:spacing w:val="6"/>
              </w:rPr>
              <w:br/>
              <w:t>Znieczulenie regionalne w praktyce ogólnolekarskiej.</w:t>
            </w:r>
            <w:r w:rsidRPr="00586B7A">
              <w:rPr>
                <w:rFonts w:cstheme="minorHAnsi"/>
                <w:spacing w:val="6"/>
              </w:rPr>
              <w:br/>
              <w:t xml:space="preserve">Wskazania i praktyczne aspekty znieczulenia ogólnego w stomatologii i chirurgii szczękowo-twarzowej. Wskazania i </w:t>
            </w:r>
            <w:r w:rsidRPr="00586B7A">
              <w:rPr>
                <w:rFonts w:cstheme="minorHAnsi"/>
                <w:spacing w:val="6"/>
              </w:rPr>
              <w:lastRenderedPageBreak/>
              <w:t>praktyczne aspekty sedacji w stomatologii. Współczesne algorytmy resuscytacji krążeniowo-oddechowej z uwzględnieniem specyfiki pacjenta stomatologicznego. Rozpoznawanie i postępowanie w stanach zagrożenia życia w stomatologii. Powikłania ogólne podczas wykonywania znieczuleń regionalnych. Przygotowanie stomatologiczne pacjenta do zabiegów operacyjnych. Chory stomatologiczny w Oddziale Anestezjologii i Intensywnej Terapii. Stomatologiczne przygotowanie pacjenta w kontekście leczenia szpitalnego i operacji. Higiena jamy ustnej, leczenie stomatologiczne u chorych wentylowanych mechanicznie. Wybrane problemy interakcji stomatolog-anestezjolog-operator w kontekście powodzenia leczenia.</w:t>
            </w:r>
            <w:r w:rsidRPr="00586B7A">
              <w:rPr>
                <w:rFonts w:cstheme="minorHAnsi"/>
                <w:spacing w:val="6"/>
              </w:rPr>
              <w:br/>
              <w:t>Postępowanie lekarza stomatologa w przypadku zgonu.</w:t>
            </w:r>
            <w:r w:rsidRPr="00586B7A">
              <w:rPr>
                <w:rFonts w:cstheme="minorHAnsi"/>
                <w:spacing w:val="6"/>
              </w:rPr>
              <w:br/>
              <w:t>Praktyczne wykonywanie poniższych czynności w obrębie sali operacyjnej, Oddziału Intensywnej Terapii oraz Pracowni Symulacji (fantomy):</w:t>
            </w:r>
            <w:r w:rsidRPr="00586B7A">
              <w:rPr>
                <w:rFonts w:cstheme="minorHAnsi"/>
                <w:spacing w:val="6"/>
              </w:rPr>
              <w:br/>
              <w:t>1) higieniczne odkażanie rąk</w:t>
            </w:r>
            <w:r w:rsidRPr="00586B7A">
              <w:rPr>
                <w:rFonts w:cstheme="minorHAnsi"/>
                <w:spacing w:val="6"/>
              </w:rPr>
              <w:br/>
              <w:t>2) różne metody pomiaru temperatury ciała</w:t>
            </w:r>
            <w:r w:rsidRPr="00586B7A">
              <w:rPr>
                <w:rFonts w:cstheme="minorHAnsi"/>
                <w:spacing w:val="6"/>
              </w:rPr>
              <w:br/>
              <w:t>3) różne metody pomiaru częstości uderzeń serca</w:t>
            </w:r>
            <w:r w:rsidRPr="00586B7A">
              <w:rPr>
                <w:rFonts w:cstheme="minorHAnsi"/>
                <w:spacing w:val="6"/>
              </w:rPr>
              <w:br/>
              <w:t>4) różne metody pomiaru ciśnienia tętniczego</w:t>
            </w:r>
            <w:r w:rsidRPr="00586B7A">
              <w:rPr>
                <w:rFonts w:cstheme="minorHAnsi"/>
                <w:spacing w:val="6"/>
              </w:rPr>
              <w:br/>
              <w:t xml:space="preserve">5) </w:t>
            </w:r>
            <w:proofErr w:type="spellStart"/>
            <w:r w:rsidRPr="00586B7A">
              <w:rPr>
                <w:rFonts w:cstheme="minorHAnsi"/>
                <w:spacing w:val="6"/>
              </w:rPr>
              <w:t>bezprzyrządowe</w:t>
            </w:r>
            <w:proofErr w:type="spellEnd"/>
            <w:r w:rsidRPr="00586B7A">
              <w:rPr>
                <w:rFonts w:cstheme="minorHAnsi"/>
                <w:spacing w:val="6"/>
              </w:rPr>
              <w:t xml:space="preserve"> udrożnienie dróg oddechowych</w:t>
            </w:r>
            <w:r w:rsidRPr="00586B7A">
              <w:rPr>
                <w:rFonts w:cstheme="minorHAnsi"/>
                <w:spacing w:val="6"/>
              </w:rPr>
              <w:br/>
              <w:t>6) instalacja rurki ustno-gardłowej</w:t>
            </w:r>
            <w:r w:rsidRPr="00586B7A">
              <w:rPr>
                <w:rFonts w:cstheme="minorHAnsi"/>
                <w:spacing w:val="6"/>
              </w:rPr>
              <w:br/>
              <w:t xml:space="preserve">7) metody wzbogacania </w:t>
            </w:r>
            <w:proofErr w:type="spellStart"/>
            <w:r w:rsidRPr="00586B7A">
              <w:rPr>
                <w:rFonts w:cstheme="minorHAnsi"/>
                <w:spacing w:val="6"/>
              </w:rPr>
              <w:t>mieszanimy</w:t>
            </w:r>
            <w:proofErr w:type="spellEnd"/>
            <w:r w:rsidRPr="00586B7A">
              <w:rPr>
                <w:rFonts w:cstheme="minorHAnsi"/>
                <w:spacing w:val="6"/>
              </w:rPr>
              <w:t xml:space="preserve"> gazów oddechowych w tlen</w:t>
            </w:r>
            <w:r w:rsidRPr="00586B7A">
              <w:rPr>
                <w:rFonts w:cstheme="minorHAnsi"/>
                <w:spacing w:val="6"/>
              </w:rPr>
              <w:br/>
              <w:t xml:space="preserve">8) wspomaganie wentylacji za pomocą maski twarzowej i worka </w:t>
            </w:r>
            <w:proofErr w:type="spellStart"/>
            <w:r w:rsidRPr="00586B7A">
              <w:rPr>
                <w:rFonts w:cstheme="minorHAnsi"/>
                <w:spacing w:val="6"/>
              </w:rPr>
              <w:t>samorozprężalnego</w:t>
            </w:r>
            <w:proofErr w:type="spellEnd"/>
            <w:r w:rsidRPr="00586B7A">
              <w:rPr>
                <w:rFonts w:cstheme="minorHAnsi"/>
                <w:spacing w:val="6"/>
              </w:rPr>
              <w:br/>
              <w:t>9) wentylacja za pomocą maski krtaniowej.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z</w:t>
            </w:r>
            <w:r w:rsidRPr="00586B7A">
              <w:rPr>
                <w:rFonts w:cstheme="minorHAnsi"/>
                <w:spacing w:val="6"/>
              </w:rPr>
              <w:t>aliczenie</w:t>
            </w:r>
            <w:r>
              <w:rPr>
                <w:rFonts w:cstheme="minorHAnsi"/>
                <w:spacing w:val="6"/>
              </w:rPr>
              <w:t>, wejściówki, zadanie, test końcowy, 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chirurgia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F.W18., F.W15., F.W13., E.W20., E.W19., E.W18., </w:t>
            </w:r>
            <w:r w:rsidRPr="00586B7A">
              <w:rPr>
                <w:rFonts w:eastAsia="Times New Roman" w:cstheme="minorHAnsi"/>
                <w:spacing w:val="6"/>
                <w:lang w:eastAsia="pl-PL"/>
              </w:rPr>
              <w:lastRenderedPageBreak/>
              <w:t>E.W17., E.W16., E.W15., E.W2., D.W15., D.W4., C.W9., C.U2., C.U4., D.U4., D.U6., E.U1., D.U13., E.U4., E.U5., F.U1., F.U2.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lastRenderedPageBreak/>
              <w:t>Podstawy badania klinicznego. Główne procedury diagnostyczne w chirurgii ogólnej.</w:t>
            </w:r>
            <w:r w:rsidRPr="00586B7A">
              <w:rPr>
                <w:rFonts w:cstheme="minorHAnsi"/>
                <w:spacing w:val="6"/>
              </w:rPr>
              <w:br/>
              <w:t xml:space="preserve">Gospodarka wodno-elektrolitowa. Zaburzenia hemostazy. Leczenie </w:t>
            </w:r>
            <w:r w:rsidRPr="00586B7A">
              <w:rPr>
                <w:rFonts w:cstheme="minorHAnsi"/>
                <w:spacing w:val="6"/>
              </w:rPr>
              <w:lastRenderedPageBreak/>
              <w:t>krwią.</w:t>
            </w:r>
            <w:r w:rsidRPr="00586B7A">
              <w:rPr>
                <w:rFonts w:cstheme="minorHAnsi"/>
                <w:spacing w:val="6"/>
              </w:rPr>
              <w:br/>
              <w:t>Przygotowanie do zabiegu operacyjnego. Zasady znieczulenia do operacji. Podstawy techniki chirurgicznej.</w:t>
            </w:r>
            <w:r w:rsidRPr="00586B7A">
              <w:rPr>
                <w:rFonts w:cstheme="minorHAnsi"/>
                <w:spacing w:val="6"/>
              </w:rPr>
              <w:br/>
              <w:t>Podstawy aseptyki i antyseptyki. Sterylizacja narzędzi i materiałów chirurgicznych. Zakażenia w chirurgii.</w:t>
            </w:r>
            <w:r w:rsidRPr="00586B7A">
              <w:rPr>
                <w:rFonts w:cstheme="minorHAnsi"/>
                <w:spacing w:val="6"/>
              </w:rPr>
              <w:br/>
              <w:t>Antybiotykoterapia.</w:t>
            </w:r>
          </w:p>
          <w:p w:rsidR="00D83AF6" w:rsidRPr="00586B7A" w:rsidRDefault="00D83AF6" w:rsidP="004357F0">
            <w:pPr>
              <w:spacing w:after="0"/>
              <w:rPr>
                <w:rFonts w:cstheme="minorHAnsi"/>
                <w:spacing w:val="6"/>
              </w:rPr>
            </w:pPr>
            <w:r w:rsidRPr="00586B7A">
              <w:rPr>
                <w:rFonts w:cstheme="minorHAnsi"/>
                <w:spacing w:val="6"/>
              </w:rPr>
              <w:t>Stany zagrożenia życia. Małe zabiegi diagnostyczne i terapeutyczne</w:t>
            </w:r>
            <w:r w:rsidRPr="00586B7A">
              <w:rPr>
                <w:rFonts w:cstheme="minorHAnsi"/>
                <w:spacing w:val="6"/>
              </w:rPr>
              <w:br/>
              <w:t>Obrażenia urazowe tkanek miękkich, kości i jam ciała. Urazy wielonarządowe.</w:t>
            </w:r>
            <w:r w:rsidRPr="00586B7A">
              <w:rPr>
                <w:rFonts w:cstheme="minorHAnsi"/>
                <w:spacing w:val="6"/>
              </w:rPr>
              <w:br/>
              <w:t>Ostre choroby jamy brzusznej</w:t>
            </w:r>
            <w:r w:rsidRPr="00586B7A">
              <w:rPr>
                <w:rFonts w:cstheme="minorHAnsi"/>
                <w:spacing w:val="6"/>
              </w:rPr>
              <w:br/>
              <w:t>Chirurgiczne choroby przełyku, żołądka i dwunastnicy</w:t>
            </w:r>
          </w:p>
          <w:p w:rsidR="00D83AF6" w:rsidRPr="00586B7A" w:rsidRDefault="00D83AF6" w:rsidP="004357F0">
            <w:pPr>
              <w:spacing w:after="0"/>
              <w:rPr>
                <w:rFonts w:cstheme="minorHAnsi"/>
                <w:spacing w:val="6"/>
              </w:rPr>
            </w:pPr>
            <w:r w:rsidRPr="00586B7A">
              <w:rPr>
                <w:rFonts w:cstheme="minorHAnsi"/>
                <w:spacing w:val="6"/>
              </w:rPr>
              <w:t>Nienowotworowe choroby jelit i odbytu</w:t>
            </w:r>
          </w:p>
          <w:p w:rsidR="00D83AF6" w:rsidRPr="00586B7A" w:rsidRDefault="00D83AF6" w:rsidP="004357F0">
            <w:pPr>
              <w:spacing w:after="0"/>
              <w:rPr>
                <w:rFonts w:cstheme="minorHAnsi"/>
                <w:spacing w:val="6"/>
              </w:rPr>
            </w:pPr>
            <w:r w:rsidRPr="00586B7A">
              <w:rPr>
                <w:rFonts w:cstheme="minorHAnsi"/>
                <w:spacing w:val="6"/>
              </w:rPr>
              <w:t>Nienowotworowe choroby wątroby, dróg żółciowych i trzustki</w:t>
            </w:r>
            <w:r w:rsidRPr="00586B7A">
              <w:rPr>
                <w:rFonts w:cstheme="minorHAnsi"/>
                <w:spacing w:val="6"/>
              </w:rPr>
              <w:br/>
              <w:t>Choroby tętnic: tętniaki, ostre i przewlekłe niedokrwienie</w:t>
            </w:r>
            <w:r w:rsidRPr="00586B7A">
              <w:rPr>
                <w:rFonts w:cstheme="minorHAnsi"/>
                <w:spacing w:val="6"/>
              </w:rPr>
              <w:br/>
              <w:t>Choroby żył i naczyń limfatycznych</w:t>
            </w:r>
            <w:r w:rsidRPr="00586B7A">
              <w:rPr>
                <w:rFonts w:cstheme="minorHAnsi"/>
                <w:spacing w:val="6"/>
              </w:rPr>
              <w:br/>
              <w:t>Endokrynologiczne choroby chirurgiczne</w:t>
            </w:r>
            <w:r w:rsidRPr="00586B7A">
              <w:rPr>
                <w:rFonts w:cstheme="minorHAnsi"/>
                <w:spacing w:val="6"/>
              </w:rPr>
              <w:br/>
              <w:t>Podstawy transplantologii i przeszczepianie narządów</w:t>
            </w:r>
            <w:r w:rsidRPr="00586B7A">
              <w:rPr>
                <w:rFonts w:cstheme="minorHAnsi"/>
                <w:spacing w:val="6"/>
              </w:rPr>
              <w:br/>
              <w:t>Podstawy urologii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6C20DE">
            <w:pPr>
              <w:spacing w:after="0"/>
              <w:jc w:val="center"/>
              <w:rPr>
                <w:rFonts w:cstheme="minorHAnsi"/>
                <w:spacing w:val="6"/>
              </w:rPr>
            </w:pPr>
            <w:r>
              <w:rPr>
                <w:rFonts w:cstheme="minorHAnsi"/>
                <w:spacing w:val="6"/>
              </w:rPr>
              <w:lastRenderedPageBreak/>
              <w:t>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F.W16., C.W5., B.W13., F.U8., F.U3., F.U2.,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Zasady aseptyki i antyseptyki w chirurgii stomatologicznej.</w:t>
            </w:r>
            <w:r w:rsidRPr="00586B7A">
              <w:rPr>
                <w:rFonts w:cstheme="minorHAnsi"/>
                <w:spacing w:val="6"/>
              </w:rPr>
              <w:br/>
              <w:t>Badanie pacjentów kwalifikowanych do leczenia chirurgicznego.</w:t>
            </w:r>
            <w:r w:rsidRPr="00586B7A">
              <w:rPr>
                <w:rFonts w:cstheme="minorHAnsi"/>
                <w:spacing w:val="6"/>
              </w:rPr>
              <w:br/>
              <w:t>Wskazania i przeciwwskazania do zabiegu usunięcia zębów.</w:t>
            </w:r>
            <w:r w:rsidRPr="00586B7A">
              <w:rPr>
                <w:rFonts w:cstheme="minorHAnsi"/>
                <w:spacing w:val="6"/>
              </w:rPr>
              <w:br/>
              <w:t>Znieczulenia w stomatologii.</w:t>
            </w:r>
            <w:r w:rsidRPr="00586B7A">
              <w:rPr>
                <w:rFonts w:cstheme="minorHAnsi"/>
                <w:spacing w:val="6"/>
              </w:rPr>
              <w:br/>
              <w:t>Powikłania podczas i po znieczuleniu.</w:t>
            </w:r>
            <w:r w:rsidRPr="00586B7A">
              <w:rPr>
                <w:rFonts w:cstheme="minorHAnsi"/>
                <w:spacing w:val="6"/>
              </w:rPr>
              <w:br/>
              <w:t>Powikłania podczas ekstrakcji.</w:t>
            </w:r>
            <w:r w:rsidRPr="00586B7A">
              <w:rPr>
                <w:rFonts w:cstheme="minorHAnsi"/>
                <w:spacing w:val="6"/>
              </w:rPr>
              <w:br/>
              <w:t>Powikłania po zabiegu usunięcia zęba.</w:t>
            </w:r>
            <w:r w:rsidRPr="00586B7A">
              <w:rPr>
                <w:rFonts w:cstheme="minorHAnsi"/>
                <w:spacing w:val="6"/>
              </w:rPr>
              <w:br/>
              <w:t>Metody zaopatrywania ran w jamie ustnej.</w:t>
            </w:r>
            <w:r w:rsidRPr="00586B7A">
              <w:rPr>
                <w:rFonts w:cstheme="minorHAnsi"/>
                <w:spacing w:val="6"/>
              </w:rPr>
              <w:br/>
              <w:t>Ćwiczenia przedkliniczne:</w:t>
            </w:r>
            <w:r w:rsidRPr="00586B7A">
              <w:rPr>
                <w:rFonts w:cstheme="minorHAnsi"/>
                <w:spacing w:val="6"/>
              </w:rPr>
              <w:br/>
              <w:t>Zestawy narzędzi stosowanych w chirurgii stomatologicznej.</w:t>
            </w:r>
            <w:r w:rsidRPr="00586B7A">
              <w:rPr>
                <w:rFonts w:cstheme="minorHAnsi"/>
                <w:spacing w:val="6"/>
              </w:rPr>
              <w:br/>
              <w:t>Badanie chorego.</w:t>
            </w:r>
            <w:r w:rsidRPr="00586B7A">
              <w:rPr>
                <w:rFonts w:cstheme="minorHAnsi"/>
                <w:spacing w:val="6"/>
              </w:rPr>
              <w:br/>
            </w:r>
            <w:r w:rsidRPr="00586B7A">
              <w:rPr>
                <w:rFonts w:cstheme="minorHAnsi"/>
                <w:spacing w:val="6"/>
              </w:rPr>
              <w:lastRenderedPageBreak/>
              <w:t>Pozycja lekarza podczas zabiegu usuwania zębów.</w:t>
            </w:r>
            <w:r w:rsidRPr="00586B7A">
              <w:rPr>
                <w:rFonts w:cstheme="minorHAnsi"/>
                <w:spacing w:val="6"/>
              </w:rPr>
              <w:br/>
              <w:t>Chwyty wyrostka zębodołowego podczas ekstrakcji.</w:t>
            </w:r>
            <w:r w:rsidRPr="00586B7A">
              <w:rPr>
                <w:rFonts w:cstheme="minorHAnsi"/>
                <w:spacing w:val="6"/>
              </w:rPr>
              <w:br/>
              <w:t>Znieczulenia miejscowe.</w:t>
            </w:r>
            <w:r w:rsidRPr="00586B7A">
              <w:rPr>
                <w:rFonts w:cstheme="minorHAnsi"/>
                <w:spacing w:val="6"/>
              </w:rPr>
              <w:br/>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szczęce.</w:t>
            </w:r>
            <w:r w:rsidRPr="00586B7A">
              <w:rPr>
                <w:rFonts w:cstheme="minorHAnsi"/>
                <w:spacing w:val="6"/>
              </w:rPr>
              <w:br/>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żuchwie.</w:t>
            </w:r>
            <w:r w:rsidRPr="00586B7A">
              <w:rPr>
                <w:rFonts w:cstheme="minorHAnsi"/>
                <w:spacing w:val="6"/>
              </w:rPr>
              <w:br/>
              <w:t>Technika usuwania poszczególnych zębów w szczęce i żuchwie.</w:t>
            </w:r>
            <w:r w:rsidRPr="00586B7A">
              <w:rPr>
                <w:rFonts w:cstheme="minorHAnsi"/>
                <w:spacing w:val="6"/>
              </w:rPr>
              <w:br/>
              <w:t>Badanie pacjentów.</w:t>
            </w:r>
            <w:r w:rsidRPr="00586B7A">
              <w:rPr>
                <w:rFonts w:cstheme="minorHAnsi"/>
                <w:spacing w:val="6"/>
              </w:rPr>
              <w:br/>
              <w:t>Wykonywanie znieczuleń nasiękowych.</w:t>
            </w:r>
            <w:r w:rsidRPr="00586B7A">
              <w:rPr>
                <w:rFonts w:cstheme="minorHAnsi"/>
                <w:spacing w:val="6"/>
              </w:rPr>
              <w:br/>
              <w:t>Wykonywanie zabiegów usunięcia zęba.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odpowiedź ustna,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choroby wewnętrzne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E.W17., E.W18., E.W20., E.U1., E.U2., E.U3., E.U4., E.U8., E.U9.,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Badanie podmiotowe. Badanie ogólne. Badanie głowy i szyi.</w:t>
            </w:r>
            <w:r w:rsidRPr="00586B7A">
              <w:rPr>
                <w:rFonts w:cstheme="minorHAnsi"/>
                <w:spacing w:val="6"/>
              </w:rPr>
              <w:br/>
              <w:t>Badanie klatki piersiowej, brzucha. Elementy badania neurologicznego i układu ruchu.</w:t>
            </w:r>
            <w:r w:rsidRPr="00586B7A">
              <w:rPr>
                <w:rFonts w:cstheme="minorHAnsi"/>
                <w:spacing w:val="6"/>
              </w:rPr>
              <w:br/>
              <w:t>Diagnostyka w chorobach wewnętrznych.</w:t>
            </w:r>
            <w:r w:rsidRPr="00586B7A">
              <w:rPr>
                <w:rFonts w:cstheme="minorHAnsi"/>
                <w:spacing w:val="6"/>
              </w:rPr>
              <w:br/>
              <w:t>Nadciśnienie tętnicze. Miażdżyca. Wpływ higieny jamy ustnej na ogólny stan zdrowia. Profilaktyka chorób układu krążenia</w:t>
            </w:r>
            <w:r w:rsidRPr="00586B7A">
              <w:rPr>
                <w:rFonts w:cstheme="minorHAnsi"/>
                <w:spacing w:val="6"/>
              </w:rPr>
              <w:br/>
              <w:t>Cukrzyca. Choroba niedokrwienna serca</w:t>
            </w:r>
            <w:r w:rsidRPr="00586B7A">
              <w:rPr>
                <w:rFonts w:cstheme="minorHAnsi"/>
                <w:spacing w:val="6"/>
              </w:rPr>
              <w:br/>
              <w:t>Podstawowe zaburzenia rytmu serca. Żylna choroba zakrzepowo-zatorowa. Zatorowość płucna Grupy leków przeciwkrzepliwych. Zastosowanie kliniczne. Postępowanie u pacjenta leczonego antykoagulantami lub lekami przeciwpłytkowymi</w:t>
            </w:r>
            <w:r w:rsidRPr="00586B7A">
              <w:rPr>
                <w:rFonts w:cstheme="minorHAnsi"/>
                <w:spacing w:val="6"/>
              </w:rPr>
              <w:br/>
              <w:t>Stany naglące. Zaburzenia hemostazy. Zasady przetaczania krwi i jej preparatów. Infekcyjne zapalenie wsierdzia. Wady serca nabyte</w:t>
            </w:r>
            <w:r w:rsidRPr="00586B7A">
              <w:rPr>
                <w:rFonts w:cstheme="minorHAnsi"/>
                <w:spacing w:val="6"/>
              </w:rPr>
              <w:br/>
              <w:t>Przewlekła niewydolność serca. Objawy chorób ogólnoustrojowych manifestujące się w jamie ustnej. Choroba reumatyczna.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odpowiedź ustna, test końcowy, wykonanie zadania, praca pisemna, diagnoza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48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choroby zakaźne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C.W3., C.W4., C.W20., E.W2., E.W8., E.W9., C.U7.,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 xml:space="preserve">Postępowanie </w:t>
            </w:r>
            <w:proofErr w:type="spellStart"/>
            <w:r w:rsidRPr="00586B7A">
              <w:rPr>
                <w:rFonts w:cstheme="minorHAnsi"/>
                <w:spacing w:val="6"/>
              </w:rPr>
              <w:t>poekspozycyjne</w:t>
            </w:r>
            <w:proofErr w:type="spellEnd"/>
            <w:r w:rsidRPr="00586B7A">
              <w:rPr>
                <w:rFonts w:cstheme="minorHAnsi"/>
                <w:spacing w:val="6"/>
              </w:rPr>
              <w:t xml:space="preserve"> oraz po kontakcie z wy</w:t>
            </w:r>
            <w:r w:rsidR="00586B7A">
              <w:rPr>
                <w:rFonts w:cstheme="minorHAnsi"/>
                <w:spacing w:val="6"/>
              </w:rPr>
              <w:t>branymi chorobami zakaźnymi.</w:t>
            </w:r>
            <w:r w:rsidR="00586B7A">
              <w:rPr>
                <w:rFonts w:cstheme="minorHAnsi"/>
                <w:spacing w:val="6"/>
              </w:rPr>
              <w:br/>
            </w:r>
            <w:r w:rsidRPr="00586B7A">
              <w:rPr>
                <w:rFonts w:cstheme="minorHAnsi"/>
                <w:spacing w:val="6"/>
              </w:rPr>
              <w:t>Z</w:t>
            </w:r>
            <w:r w:rsidR="00586B7A">
              <w:rPr>
                <w:rFonts w:cstheme="minorHAnsi"/>
                <w:spacing w:val="6"/>
              </w:rPr>
              <w:t>akażenie HIV i AIDS część 1.</w:t>
            </w:r>
            <w:r w:rsidR="00586B7A">
              <w:rPr>
                <w:rFonts w:cstheme="minorHAnsi"/>
                <w:spacing w:val="6"/>
              </w:rPr>
              <w:br/>
            </w:r>
            <w:r w:rsidRPr="00586B7A">
              <w:rPr>
                <w:rFonts w:cstheme="minorHAnsi"/>
                <w:spacing w:val="6"/>
              </w:rPr>
              <w:t>Z</w:t>
            </w:r>
            <w:r w:rsidR="00586B7A">
              <w:rPr>
                <w:rFonts w:cstheme="minorHAnsi"/>
                <w:spacing w:val="6"/>
              </w:rPr>
              <w:t>akażenie HIV i AIDS część 2.</w:t>
            </w:r>
            <w:r w:rsidR="00586B7A">
              <w:rPr>
                <w:rFonts w:cstheme="minorHAnsi"/>
                <w:spacing w:val="6"/>
              </w:rPr>
              <w:br/>
            </w:r>
            <w:r w:rsidRPr="00586B7A">
              <w:rPr>
                <w:rFonts w:cstheme="minorHAnsi"/>
                <w:spacing w:val="6"/>
              </w:rPr>
              <w:t>Wybrane zakaźne sc</w:t>
            </w:r>
            <w:r w:rsidR="00586B7A">
              <w:rPr>
                <w:rFonts w:cstheme="minorHAnsi"/>
                <w:spacing w:val="6"/>
              </w:rPr>
              <w:t>horzenia układu pokarmowego.</w:t>
            </w:r>
            <w:r w:rsidR="00586B7A">
              <w:rPr>
                <w:rFonts w:cstheme="minorHAnsi"/>
                <w:spacing w:val="6"/>
              </w:rPr>
              <w:br/>
            </w:r>
            <w:r w:rsidRPr="00586B7A">
              <w:rPr>
                <w:rFonts w:cstheme="minorHAnsi"/>
                <w:spacing w:val="6"/>
              </w:rPr>
              <w:lastRenderedPageBreak/>
              <w:t>Zap</w:t>
            </w:r>
            <w:r w:rsidR="00586B7A">
              <w:rPr>
                <w:rFonts w:cstheme="minorHAnsi"/>
                <w:spacing w:val="6"/>
              </w:rPr>
              <w:t>alenie jamy ustnej i gardła.</w:t>
            </w:r>
            <w:r w:rsidR="00586B7A">
              <w:rPr>
                <w:rFonts w:cstheme="minorHAnsi"/>
                <w:spacing w:val="6"/>
              </w:rPr>
              <w:br/>
            </w:r>
            <w:r w:rsidRPr="00586B7A">
              <w:rPr>
                <w:rFonts w:cstheme="minorHAnsi"/>
                <w:spacing w:val="6"/>
              </w:rPr>
              <w:t>Diagnostyka laboratoryjna wybranych zakażeń bakteryjnych, w</w:t>
            </w:r>
            <w:r w:rsidR="00586B7A">
              <w:rPr>
                <w:rFonts w:cstheme="minorHAnsi"/>
                <w:spacing w:val="6"/>
              </w:rPr>
              <w:t>irusowych i grzybiczych.</w:t>
            </w:r>
            <w:r w:rsidR="00586B7A">
              <w:rPr>
                <w:rFonts w:cstheme="minorHAnsi"/>
                <w:spacing w:val="6"/>
              </w:rPr>
              <w:br/>
            </w:r>
            <w:r w:rsidRPr="00586B7A">
              <w:rPr>
                <w:rFonts w:cstheme="minorHAnsi"/>
                <w:spacing w:val="6"/>
              </w:rPr>
              <w:t>Zakażenia szpitalne – aspekty praktyczne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z</w:t>
            </w:r>
            <w:r w:rsidRPr="00586B7A">
              <w:rPr>
                <w:rFonts w:cstheme="minorHAnsi"/>
                <w:spacing w:val="6"/>
              </w:rPr>
              <w:t>aliczenie</w:t>
            </w:r>
            <w:r>
              <w:rPr>
                <w:rFonts w:cstheme="minorHAnsi"/>
                <w:spacing w:val="6"/>
              </w:rPr>
              <w:t xml:space="preserve"> ustne, odpowiedź ustna, wykonanie zadania, diagnoza </w:t>
            </w:r>
            <w:r>
              <w:rPr>
                <w:rFonts w:cstheme="minorHAnsi"/>
                <w:spacing w:val="6"/>
              </w:rPr>
              <w:lastRenderedPageBreak/>
              <w:t>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dermatologia z wenerologią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E.W2., E.W1., E.W8., C.W11., C.W19., C.W22., E.W18., E.W20., F.W19., C.U7., E.U4., E.U8., E.U14., E.U15., E.U16., E.U3.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586B7A">
            <w:pPr>
              <w:spacing w:after="0"/>
              <w:rPr>
                <w:rFonts w:cstheme="minorHAnsi"/>
                <w:spacing w:val="6"/>
              </w:rPr>
            </w:pPr>
            <w:r w:rsidRPr="00586B7A">
              <w:rPr>
                <w:rFonts w:cstheme="minorHAnsi"/>
                <w:spacing w:val="6"/>
              </w:rPr>
              <w:t>Zasady lecznictwa w dermatologii. Podstawy diagnostyki dermatologicznej</w:t>
            </w:r>
            <w:r w:rsidR="00586B7A">
              <w:rPr>
                <w:rFonts w:cstheme="minorHAnsi"/>
                <w:spacing w:val="6"/>
              </w:rPr>
              <w:t>. Właściwa selekcja chorych.</w:t>
            </w:r>
            <w:r w:rsidR="00586B7A">
              <w:rPr>
                <w:rFonts w:cstheme="minorHAnsi"/>
                <w:spacing w:val="6"/>
              </w:rPr>
              <w:br/>
              <w:t>Choroby alergiczne skóry.</w:t>
            </w:r>
            <w:r w:rsidR="00586B7A">
              <w:rPr>
                <w:rFonts w:cstheme="minorHAnsi"/>
                <w:spacing w:val="6"/>
              </w:rPr>
              <w:br/>
            </w:r>
            <w:r w:rsidRPr="00586B7A">
              <w:rPr>
                <w:rFonts w:cstheme="minorHAnsi"/>
                <w:spacing w:val="6"/>
              </w:rPr>
              <w:t>Grzybice, choroby bakteryjne, pasożytn</w:t>
            </w:r>
            <w:r w:rsidR="00586B7A">
              <w:rPr>
                <w:rFonts w:cstheme="minorHAnsi"/>
                <w:spacing w:val="6"/>
              </w:rPr>
              <w:t>icze skóry i błon śluzowych.</w:t>
            </w:r>
            <w:r w:rsidR="00586B7A">
              <w:rPr>
                <w:rFonts w:cstheme="minorHAnsi"/>
                <w:spacing w:val="6"/>
              </w:rPr>
              <w:br/>
            </w:r>
            <w:r w:rsidRPr="00586B7A">
              <w:rPr>
                <w:rFonts w:cstheme="minorHAnsi"/>
                <w:spacing w:val="6"/>
              </w:rPr>
              <w:t>Nowotwory złośliwe skóry i błon śluzowych. Rewelatory nowotworów. Czerniak</w:t>
            </w:r>
            <w:r w:rsidR="00586B7A">
              <w:rPr>
                <w:rFonts w:cstheme="minorHAnsi"/>
                <w:spacing w:val="6"/>
              </w:rPr>
              <w:t>.</w:t>
            </w:r>
            <w:r w:rsidR="00586B7A">
              <w:rPr>
                <w:rFonts w:cstheme="minorHAnsi"/>
                <w:spacing w:val="6"/>
              </w:rPr>
              <w:br/>
            </w:r>
            <w:r w:rsidRPr="00586B7A">
              <w:rPr>
                <w:rFonts w:cstheme="minorHAnsi"/>
                <w:spacing w:val="6"/>
              </w:rPr>
              <w:t>Chorob</w:t>
            </w:r>
            <w:r w:rsidR="00586B7A">
              <w:rPr>
                <w:rFonts w:cstheme="minorHAnsi"/>
                <w:spacing w:val="6"/>
              </w:rPr>
              <w:t>y przenoszone drogą płciową.</w:t>
            </w:r>
            <w:r w:rsidR="00586B7A">
              <w:rPr>
                <w:rFonts w:cstheme="minorHAnsi"/>
                <w:spacing w:val="6"/>
              </w:rPr>
              <w:br/>
            </w:r>
            <w:r w:rsidRPr="00586B7A">
              <w:rPr>
                <w:rFonts w:cstheme="minorHAnsi"/>
                <w:spacing w:val="6"/>
              </w:rPr>
              <w:t xml:space="preserve">Semiotyka chorób skóry. Stany </w:t>
            </w:r>
            <w:proofErr w:type="spellStart"/>
            <w:r w:rsidRPr="00586B7A">
              <w:rPr>
                <w:rFonts w:cstheme="minorHAnsi"/>
                <w:spacing w:val="6"/>
              </w:rPr>
              <w:t>przednowotworowe</w:t>
            </w:r>
            <w:proofErr w:type="spellEnd"/>
            <w:r w:rsidRPr="00586B7A">
              <w:rPr>
                <w:rFonts w:cstheme="minorHAnsi"/>
                <w:spacing w:val="6"/>
              </w:rPr>
              <w:t xml:space="preserve">, raki skóry, </w:t>
            </w:r>
            <w:proofErr w:type="spellStart"/>
            <w:r w:rsidRPr="00586B7A">
              <w:rPr>
                <w:rFonts w:cstheme="minorHAnsi"/>
                <w:spacing w:val="6"/>
              </w:rPr>
              <w:t>chłoniaki</w:t>
            </w:r>
            <w:proofErr w:type="spellEnd"/>
            <w:r w:rsidRPr="00586B7A">
              <w:rPr>
                <w:rFonts w:cstheme="minorHAnsi"/>
                <w:spacing w:val="6"/>
              </w:rPr>
              <w:t xml:space="preserve"> skóry. Znamiona barwnikowe i czerniak ze szczególnym</w:t>
            </w:r>
            <w:r w:rsidRPr="00586B7A">
              <w:rPr>
                <w:rFonts w:cstheme="minorHAnsi"/>
                <w:spacing w:val="6"/>
              </w:rPr>
              <w:br/>
              <w:t>u</w:t>
            </w:r>
            <w:r w:rsidR="00586B7A">
              <w:rPr>
                <w:rFonts w:cstheme="minorHAnsi"/>
                <w:spacing w:val="6"/>
              </w:rPr>
              <w:t>względnieniem okolic twarzy.</w:t>
            </w:r>
            <w:r w:rsidR="00586B7A">
              <w:rPr>
                <w:rFonts w:cstheme="minorHAnsi"/>
                <w:spacing w:val="6"/>
              </w:rPr>
              <w:br/>
            </w:r>
            <w:r w:rsidRPr="00586B7A">
              <w:rPr>
                <w:rFonts w:cstheme="minorHAnsi"/>
                <w:spacing w:val="6"/>
              </w:rPr>
              <w:t>Zakażenia skóry i błon śluzowych (głównie skóry twarzy) ze szczególnym uwzględnieniem drożdży</w:t>
            </w:r>
            <w:r w:rsidR="00586B7A">
              <w:rPr>
                <w:rFonts w:cstheme="minorHAnsi"/>
                <w:spacing w:val="6"/>
              </w:rPr>
              <w:t>c i grzybic powierzchownych.</w:t>
            </w:r>
            <w:r w:rsidR="00586B7A">
              <w:rPr>
                <w:rFonts w:cstheme="minorHAnsi"/>
                <w:spacing w:val="6"/>
              </w:rPr>
              <w:br/>
            </w:r>
            <w:r w:rsidRPr="00586B7A">
              <w:rPr>
                <w:rFonts w:cstheme="minorHAnsi"/>
                <w:spacing w:val="6"/>
              </w:rPr>
              <w:t>Łuszczyca - patogeneza, leczenie ogólne i miejscowe. Autoimmunizacyjne choroby pęcherz</w:t>
            </w:r>
            <w:r w:rsidR="00586B7A">
              <w:rPr>
                <w:rFonts w:cstheme="minorHAnsi"/>
                <w:spacing w:val="6"/>
              </w:rPr>
              <w:t>owe. Choroby tkanki łącznej.</w:t>
            </w:r>
            <w:r w:rsidR="00586B7A">
              <w:rPr>
                <w:rFonts w:cstheme="minorHAnsi"/>
                <w:spacing w:val="6"/>
              </w:rPr>
              <w:br/>
            </w:r>
            <w:r w:rsidRPr="00586B7A">
              <w:rPr>
                <w:rFonts w:cstheme="minorHAnsi"/>
                <w:spacing w:val="6"/>
              </w:rPr>
              <w:t>Diagnostyka i leczenie dermatoz o podłożu alergicznym (wyprysk, pokrzywka, atopowe zapalenie skóry). Odczyny polek</w:t>
            </w:r>
            <w:r w:rsidR="00586B7A">
              <w:rPr>
                <w:rFonts w:cstheme="minorHAnsi"/>
                <w:spacing w:val="6"/>
              </w:rPr>
              <w:t>owe. Choroby</w:t>
            </w:r>
            <w:r w:rsidR="00586B7A">
              <w:rPr>
                <w:rFonts w:cstheme="minorHAnsi"/>
                <w:spacing w:val="6"/>
              </w:rPr>
              <w:br/>
              <w:t>zawodowe skóry.</w:t>
            </w:r>
            <w:r w:rsidR="00586B7A">
              <w:rPr>
                <w:rFonts w:cstheme="minorHAnsi"/>
                <w:spacing w:val="6"/>
              </w:rPr>
              <w:br/>
            </w:r>
            <w:r w:rsidRPr="00586B7A">
              <w:rPr>
                <w:rFonts w:cstheme="minorHAnsi"/>
                <w:spacing w:val="6"/>
              </w:rPr>
              <w:t>Diagnostyka i leczenie chorób o podłożu łojotokowym (trądzik pospolity, trądzik różowaty, łojoto</w:t>
            </w:r>
            <w:r w:rsidR="00586B7A">
              <w:rPr>
                <w:rFonts w:cstheme="minorHAnsi"/>
                <w:spacing w:val="6"/>
              </w:rPr>
              <w:t xml:space="preserve">kowe zapalenie skóry). Podstawy </w:t>
            </w:r>
            <w:r w:rsidRPr="00586B7A">
              <w:rPr>
                <w:rFonts w:cstheme="minorHAnsi"/>
                <w:spacing w:val="6"/>
              </w:rPr>
              <w:t>kosmetologii lekarskiej.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test, odpowiedź pisemna, 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50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farmakologia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C.W18., C.W19., C.W20., C.W21., C.W22., F.W16., F.W13., E.W18., E.W6., C.W9., C.W22., </w:t>
            </w:r>
            <w:r w:rsidRPr="00586B7A">
              <w:rPr>
                <w:rFonts w:eastAsia="Times New Roman" w:cstheme="minorHAnsi"/>
                <w:spacing w:val="6"/>
                <w:lang w:eastAsia="pl-PL"/>
              </w:rPr>
              <w:lastRenderedPageBreak/>
              <w:t>C.W21., C.W20., C.W19., C.W18., B.W18.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lastRenderedPageBreak/>
              <w:t>Podstawowe zagadnienia farmakologii klinicznej:</w:t>
            </w:r>
            <w:r w:rsidRPr="00586B7A">
              <w:rPr>
                <w:rFonts w:cstheme="minorHAnsi"/>
                <w:spacing w:val="6"/>
              </w:rPr>
              <w:br/>
              <w:t>podstawy farmakokinetyki</w:t>
            </w:r>
            <w:r w:rsidRPr="00586B7A">
              <w:rPr>
                <w:rFonts w:cstheme="minorHAnsi"/>
                <w:spacing w:val="6"/>
              </w:rPr>
              <w:br/>
              <w:t>farmakoterapia monitorowana stężeniami leków w organizmie</w:t>
            </w:r>
            <w:r w:rsidRPr="00586B7A">
              <w:rPr>
                <w:rFonts w:cstheme="minorHAnsi"/>
                <w:spacing w:val="6"/>
              </w:rPr>
              <w:br/>
              <w:t>niepożądane działania leków w obrębie jamy ustnej</w:t>
            </w:r>
            <w:r w:rsidRPr="00586B7A">
              <w:rPr>
                <w:rFonts w:cstheme="minorHAnsi"/>
                <w:spacing w:val="6"/>
              </w:rPr>
              <w:br/>
              <w:t>Podstawowe zagadnienia farmakologii klinicznej:</w:t>
            </w:r>
            <w:r w:rsidRPr="00586B7A">
              <w:rPr>
                <w:rFonts w:cstheme="minorHAnsi"/>
                <w:spacing w:val="6"/>
              </w:rPr>
              <w:br/>
            </w:r>
            <w:proofErr w:type="spellStart"/>
            <w:r w:rsidRPr="00586B7A">
              <w:rPr>
                <w:rFonts w:cstheme="minorHAnsi"/>
                <w:spacing w:val="6"/>
              </w:rPr>
              <w:lastRenderedPageBreak/>
              <w:t>farmakoekonomiczne</w:t>
            </w:r>
            <w:proofErr w:type="spellEnd"/>
            <w:r w:rsidRPr="00586B7A">
              <w:rPr>
                <w:rFonts w:cstheme="minorHAnsi"/>
                <w:spacing w:val="6"/>
              </w:rPr>
              <w:t xml:space="preserve"> aspekty terapii</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 xml:space="preserve"> klinicznej</w:t>
            </w:r>
            <w:r w:rsidRPr="00586B7A">
              <w:rPr>
                <w:rFonts w:cstheme="minorHAnsi"/>
                <w:spacing w:val="6"/>
              </w:rPr>
              <w:br/>
              <w:t>najważniejsze interakcje leków w praktyce stomatologicznej</w:t>
            </w:r>
            <w:r w:rsidRPr="00586B7A">
              <w:rPr>
                <w:rFonts w:cstheme="minorHAnsi"/>
                <w:spacing w:val="6"/>
              </w:rPr>
              <w:br/>
              <w:t>Leki oryginalne i generyczne w farmakoterapii stomatologicznej.</w:t>
            </w:r>
            <w:r w:rsidRPr="00586B7A">
              <w:rPr>
                <w:rFonts w:cstheme="minorHAnsi"/>
                <w:spacing w:val="6"/>
              </w:rPr>
              <w:br/>
              <w:t xml:space="preserve">Odrębności farmakoterapii w wieku rozwojowym i w wieku podeszłym oraz u kobiet w ciąży i w czasie laktacji. Postępowanie w stanach nagłych i w stanach zagrożenia życia w gabinecie stomatologicznym. </w:t>
            </w:r>
            <w:r w:rsidRPr="00586B7A">
              <w:rPr>
                <w:rFonts w:cstheme="minorHAnsi"/>
                <w:spacing w:val="6"/>
              </w:rPr>
              <w:br/>
              <w:t xml:space="preserve">Farmakoterapia bólu w stomatologii. </w:t>
            </w:r>
            <w:r w:rsidRPr="00586B7A">
              <w:rPr>
                <w:rFonts w:cstheme="minorHAnsi"/>
                <w:spacing w:val="6"/>
              </w:rPr>
              <w:br/>
              <w:t xml:space="preserve">Znieczulenie miejscowe i ogólne w stomatologii. </w:t>
            </w:r>
            <w:r w:rsidRPr="00586B7A">
              <w:rPr>
                <w:rFonts w:cstheme="minorHAnsi"/>
                <w:spacing w:val="6"/>
              </w:rPr>
              <w:br/>
              <w:t xml:space="preserve">Antybiotykoterapia w stomatologii. </w:t>
            </w:r>
            <w:r w:rsidRPr="00586B7A">
              <w:rPr>
                <w:rFonts w:cstheme="minorHAnsi"/>
                <w:spacing w:val="6"/>
              </w:rPr>
              <w:br/>
              <w:t>Farmakokinetyka leków stosowanych w stomatologii. Interakcje i działania niepożądane leków w praktyce stomatologicznej.</w:t>
            </w:r>
            <w:r w:rsidRPr="00586B7A">
              <w:rPr>
                <w:rFonts w:cstheme="minorHAnsi"/>
                <w:spacing w:val="6"/>
              </w:rPr>
              <w:br/>
              <w:t>Co powinien wiedzieć lekarz stomatolog o lekach przeciwkrzepliwych (heparyny, doustne antykoagulanty, leki przeciwpłytkowe).</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w:t>
            </w:r>
            <w:r w:rsidRPr="00586B7A">
              <w:rPr>
                <w:rFonts w:cstheme="minorHAnsi"/>
                <w:spacing w:val="6"/>
              </w:rPr>
              <w:br/>
              <w:t>Podstawy terapii genowej.</w:t>
            </w:r>
            <w:r w:rsidRPr="00586B7A">
              <w:rPr>
                <w:rFonts w:cstheme="minorHAnsi"/>
                <w:spacing w:val="6"/>
              </w:rPr>
              <w:br/>
              <w:t>Zabiegi stomatologiczne u chorych na hemofilię</w:t>
            </w:r>
            <w:r w:rsidRPr="00586B7A">
              <w:rPr>
                <w:rFonts w:cstheme="minorHAnsi"/>
                <w:spacing w:val="6"/>
              </w:rPr>
              <w:br/>
              <w:t>Farmakoterapia krwawień.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test, odpowiedź   ustna, analiza przypadku, inne</w:t>
            </w:r>
          </w:p>
        </w:tc>
      </w:tr>
      <w:tr w:rsidR="004357F0" w:rsidRPr="00586B7A" w:rsidTr="0022410B">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51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A905AE" w:rsidP="004357F0">
            <w:pPr>
              <w:spacing w:after="0"/>
              <w:jc w:val="center"/>
              <w:rPr>
                <w:rFonts w:cstheme="minorHAnsi"/>
                <w:spacing w:val="6"/>
              </w:rPr>
            </w:pPr>
            <w:r>
              <w:rPr>
                <w:rFonts w:cstheme="minorHAnsi"/>
                <w:spacing w:val="6"/>
              </w:rPr>
              <w:t>m</w:t>
            </w:r>
            <w:r w:rsidR="00D83AF6" w:rsidRPr="00586B7A">
              <w:rPr>
                <w:rFonts w:cstheme="minorHAnsi"/>
                <w:spacing w:val="6"/>
              </w:rPr>
              <w:t>edycyna</w:t>
            </w:r>
            <w:r>
              <w:rPr>
                <w:rFonts w:cstheme="minorHAnsi"/>
                <w:spacing w:val="6"/>
              </w:rPr>
              <w:t xml:space="preserve"> i odontologia</w:t>
            </w:r>
            <w:r w:rsidR="00D83AF6" w:rsidRPr="00586B7A">
              <w:rPr>
                <w:rFonts w:cstheme="minorHAnsi"/>
                <w:spacing w:val="6"/>
              </w:rPr>
              <w:t xml:space="preserve"> sądowa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A905AE"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22410B" w:rsidRPr="0022410B" w:rsidRDefault="0022410B" w:rsidP="0022410B">
            <w:pPr>
              <w:spacing w:after="0" w:line="240" w:lineRule="auto"/>
              <w:jc w:val="center"/>
              <w:rPr>
                <w:rFonts w:ascii="Calibri" w:eastAsia="Times New Roman" w:hAnsi="Calibri" w:cs="Times New Roman"/>
                <w:lang w:eastAsia="pl-PL"/>
              </w:rPr>
            </w:pPr>
            <w:r w:rsidRPr="0022410B">
              <w:rPr>
                <w:rFonts w:ascii="Calibri" w:eastAsia="Times New Roman" w:hAnsi="Calibri" w:cs="Times New Roman"/>
                <w:lang w:eastAsia="pl-PL"/>
              </w:rPr>
              <w:t> </w:t>
            </w:r>
            <w:r w:rsidR="0043716B">
              <w:rPr>
                <w:rFonts w:ascii="Calibri" w:eastAsia="Times New Roman" w:hAnsi="Calibri" w:cs="Times New Roman"/>
                <w:lang w:eastAsia="pl-PL"/>
              </w:rPr>
              <w:t xml:space="preserve">G.W23., G.W24., </w:t>
            </w:r>
            <w:r w:rsidRPr="0022410B">
              <w:rPr>
                <w:rFonts w:ascii="Calibri" w:eastAsia="Times New Roman" w:hAnsi="Calibri" w:cs="Times New Roman"/>
                <w:lang w:eastAsia="pl-PL"/>
              </w:rPr>
              <w:t>G.W33</w:t>
            </w:r>
            <w:r>
              <w:rPr>
                <w:rFonts w:ascii="Calibri" w:eastAsia="Times New Roman" w:hAnsi="Calibri" w:cs="Times New Roman"/>
                <w:lang w:eastAsia="pl-PL"/>
              </w:rPr>
              <w:t>, G.W34., G.W35.,G.W36., G.W37., G.W38.,</w:t>
            </w:r>
            <w:r w:rsidRPr="0022410B">
              <w:rPr>
                <w:rFonts w:ascii="Calibri" w:eastAsia="Times New Roman" w:hAnsi="Calibri" w:cs="Times New Roman"/>
                <w:lang w:eastAsia="pl-PL"/>
              </w:rPr>
              <w:t xml:space="preserve"> </w:t>
            </w:r>
            <w:r>
              <w:rPr>
                <w:rFonts w:ascii="Calibri" w:eastAsia="Times New Roman" w:hAnsi="Calibri" w:cs="Times New Roman"/>
                <w:lang w:eastAsia="pl-PL"/>
              </w:rPr>
              <w:t>G.U23. ,G.U24., G.U25.,G.U26.,G.U27.,G.U28.,G.U29.,G.U30.</w:t>
            </w:r>
          </w:p>
          <w:p w:rsidR="0022410B" w:rsidRPr="0022410B" w:rsidRDefault="0022410B" w:rsidP="0022410B">
            <w:pPr>
              <w:spacing w:after="0" w:line="240" w:lineRule="auto"/>
              <w:jc w:val="center"/>
              <w:rPr>
                <w:rFonts w:ascii="Calibri" w:eastAsia="Times New Roman" w:hAnsi="Calibri" w:cs="Times New Roman"/>
                <w:lang w:eastAsia="pl-PL"/>
              </w:rPr>
            </w:pPr>
          </w:p>
          <w:p w:rsidR="00D83AF6" w:rsidRPr="00586B7A" w:rsidRDefault="00D83AF6"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rsidR="00D83AF6" w:rsidRPr="00586B7A" w:rsidRDefault="0043716B" w:rsidP="0022410B">
            <w:pPr>
              <w:spacing w:after="0"/>
              <w:rPr>
                <w:rFonts w:cstheme="minorHAnsi"/>
                <w:spacing w:val="6"/>
              </w:rPr>
            </w:pPr>
            <w:r>
              <w:rPr>
                <w:rFonts w:eastAsia="Times New Roman"/>
                <w:lang w:eastAsia="pl-PL"/>
              </w:rPr>
              <w:t xml:space="preserve">Problematyka błędu lekarskiego, odpowiedzialność za naruszenie zasad wykonywania zawodu lekarza dentysty, </w:t>
            </w:r>
            <w:r w:rsidR="0022410B" w:rsidRPr="00DE0BB6">
              <w:rPr>
                <w:rFonts w:eastAsia="Times New Roman"/>
                <w:lang w:eastAsia="pl-PL"/>
              </w:rPr>
              <w:t>zasady post</w:t>
            </w:r>
            <w:r w:rsidR="0022410B">
              <w:rPr>
                <w:rFonts w:eastAsia="Times New Roman"/>
                <w:lang w:eastAsia="pl-PL"/>
              </w:rPr>
              <w:t>ę</w:t>
            </w:r>
            <w:r w:rsidR="0022410B" w:rsidRPr="00DE0BB6">
              <w:rPr>
                <w:rFonts w:eastAsia="Times New Roman"/>
                <w:lang w:eastAsia="pl-PL"/>
              </w:rPr>
              <w:t>powania ze zwłokami</w:t>
            </w:r>
            <w:r w:rsidR="0022410B">
              <w:rPr>
                <w:rFonts w:eastAsia="Times New Roman"/>
                <w:lang w:eastAsia="pl-PL"/>
              </w:rPr>
              <w:t xml:space="preserve">, </w:t>
            </w:r>
            <w:r w:rsidR="0022410B" w:rsidRPr="00DE0BB6">
              <w:rPr>
                <w:rFonts w:eastAsia="Times New Roman"/>
                <w:lang w:eastAsia="pl-PL"/>
              </w:rPr>
              <w:t>zasady prowadzenia, przechowywania i udostępniania dokumentacji medycznej oraz</w:t>
            </w:r>
            <w:r w:rsidR="0022410B">
              <w:rPr>
                <w:rFonts w:eastAsia="Times New Roman"/>
                <w:lang w:eastAsia="pl-PL"/>
              </w:rPr>
              <w:t xml:space="preserve"> </w:t>
            </w:r>
            <w:r w:rsidR="0022410B" w:rsidRPr="00DE0BB6">
              <w:rPr>
                <w:rFonts w:eastAsia="Times New Roman"/>
                <w:lang w:eastAsia="pl-PL"/>
              </w:rPr>
              <w:t>ochrony danych osobowych</w:t>
            </w:r>
            <w:r w:rsidR="0022410B">
              <w:rPr>
                <w:rFonts w:eastAsia="Times New Roman"/>
                <w:lang w:eastAsia="pl-PL"/>
              </w:rPr>
              <w:t xml:space="preserve">, </w:t>
            </w:r>
            <w:r w:rsidR="0022410B" w:rsidRPr="00DE0BB6">
              <w:rPr>
                <w:rFonts w:eastAsia="Times New Roman"/>
                <w:lang w:eastAsia="pl-PL"/>
              </w:rPr>
              <w:t>zagadnienia dotyczące serologii i genetyki sądowo</w:t>
            </w:r>
            <w:r w:rsidR="0022410B">
              <w:rPr>
                <w:rFonts w:eastAsia="Times New Roman"/>
                <w:lang w:eastAsia="pl-PL"/>
              </w:rPr>
              <w:t xml:space="preserve"> –</w:t>
            </w:r>
            <w:r w:rsidR="0022410B" w:rsidRPr="00DE0BB6">
              <w:rPr>
                <w:rFonts w:eastAsia="Times New Roman"/>
                <w:lang w:eastAsia="pl-PL"/>
              </w:rPr>
              <w:t>lekarskiej</w:t>
            </w:r>
            <w:r w:rsidR="0022410B">
              <w:rPr>
                <w:rFonts w:eastAsia="Times New Roman"/>
                <w:lang w:eastAsia="pl-PL"/>
              </w:rPr>
              <w:t xml:space="preserve">, </w:t>
            </w:r>
            <w:r w:rsidR="0022410B" w:rsidRPr="00DE0BB6">
              <w:rPr>
                <w:rFonts w:eastAsia="Times New Roman"/>
                <w:lang w:eastAsia="pl-PL"/>
              </w:rPr>
              <w:t>podstawy toksykologii sądowo</w:t>
            </w:r>
            <w:r w:rsidR="0022410B">
              <w:rPr>
                <w:rFonts w:eastAsia="Times New Roman"/>
                <w:lang w:eastAsia="pl-PL"/>
              </w:rPr>
              <w:t xml:space="preserve"> – </w:t>
            </w:r>
            <w:r w:rsidR="0022410B" w:rsidRPr="00DE0BB6">
              <w:rPr>
                <w:rFonts w:eastAsia="Times New Roman"/>
                <w:lang w:eastAsia="pl-PL"/>
              </w:rPr>
              <w:t>lekarskiej</w:t>
            </w:r>
            <w:r w:rsidR="0022410B">
              <w:rPr>
                <w:rFonts w:eastAsia="Times New Roman"/>
                <w:lang w:eastAsia="pl-PL"/>
              </w:rPr>
              <w:t xml:space="preserve">, </w:t>
            </w:r>
            <w:r w:rsidR="0022410B" w:rsidRPr="00DE0BB6">
              <w:rPr>
                <w:rFonts w:eastAsia="Times New Roman"/>
                <w:lang w:eastAsia="pl-PL"/>
              </w:rPr>
              <w:t>zasady sporządzania opinii w charakterze biegłego w sprawach karnych</w:t>
            </w:r>
            <w:r w:rsidR="0022410B">
              <w:rPr>
                <w:rFonts w:eastAsia="Times New Roman"/>
                <w:lang w:eastAsia="pl-PL"/>
              </w:rPr>
              <w:t xml:space="preserve">, </w:t>
            </w:r>
            <w:r w:rsidR="0022410B" w:rsidRPr="00DE0BB6">
              <w:rPr>
                <w:rFonts w:eastAsia="Times New Roman"/>
                <w:lang w:eastAsia="pl-PL"/>
              </w:rPr>
              <w:t>sądowe aspekty etologii człowieka</w:t>
            </w:r>
            <w:r w:rsidR="0022410B">
              <w:rPr>
                <w:rFonts w:eastAsia="Times New Roman"/>
                <w:lang w:eastAsia="pl-PL"/>
              </w:rPr>
              <w:t xml:space="preserve">, </w:t>
            </w:r>
            <w:r w:rsidR="0022410B" w:rsidRPr="00B71506">
              <w:rPr>
                <w:rFonts w:eastAsia="Times New Roman"/>
                <w:lang w:eastAsia="pl-PL"/>
              </w:rPr>
              <w:t>wskazywać podobieństwa i różnice między normami etycznymi i prawnymi</w:t>
            </w:r>
            <w:r w:rsidR="0022410B">
              <w:rPr>
                <w:rFonts w:eastAsia="Times New Roman"/>
                <w:lang w:eastAsia="pl-PL"/>
              </w:rPr>
              <w:t xml:space="preserve">, </w:t>
            </w:r>
            <w:r w:rsidR="0022410B" w:rsidRPr="00B71506">
              <w:rPr>
                <w:rFonts w:eastAsia="Times New Roman"/>
                <w:lang w:eastAsia="pl-PL"/>
              </w:rPr>
              <w:t xml:space="preserve">stosować́ przepisy prawa dotyczące </w:t>
            </w:r>
            <w:r w:rsidR="0022410B" w:rsidRPr="00B71506">
              <w:rPr>
                <w:rFonts w:eastAsia="Times New Roman"/>
                <w:lang w:eastAsia="pl-PL"/>
              </w:rPr>
              <w:lastRenderedPageBreak/>
              <w:t>wykonywania zawodu lekarza dentysty</w:t>
            </w:r>
            <w:r w:rsidR="0022410B">
              <w:rPr>
                <w:rFonts w:eastAsia="Times New Roman"/>
                <w:lang w:eastAsia="pl-PL"/>
              </w:rPr>
              <w:t xml:space="preserve">, </w:t>
            </w:r>
            <w:r w:rsidR="0022410B" w:rsidRPr="00B71506">
              <w:rPr>
                <w:rFonts w:eastAsia="Times New Roman"/>
                <w:lang w:eastAsia="pl-PL"/>
              </w:rPr>
              <w:t>wyjaśniać́ i stosować́ normy zawarte w Kodeksie Etyki Lekarskiej oraz</w:t>
            </w:r>
            <w:r w:rsidR="0022410B">
              <w:rPr>
                <w:rFonts w:eastAsia="Times New Roman"/>
                <w:lang w:eastAsia="pl-PL"/>
              </w:rPr>
              <w:t xml:space="preserve"> </w:t>
            </w:r>
            <w:proofErr w:type="spellStart"/>
            <w:r w:rsidR="0022410B" w:rsidRPr="00B71506">
              <w:rPr>
                <w:rFonts w:eastAsia="Times New Roman"/>
                <w:lang w:eastAsia="pl-PL"/>
              </w:rPr>
              <w:t>międzynarodowe</w:t>
            </w:r>
            <w:r w:rsidR="0022410B">
              <w:rPr>
                <w:rFonts w:eastAsia="Times New Roman"/>
                <w:lang w:eastAsia="pl-PL"/>
              </w:rPr>
              <w:t>,</w:t>
            </w:r>
            <w:r w:rsidR="0022410B" w:rsidRPr="00B71506">
              <w:rPr>
                <w:rFonts w:eastAsia="Times New Roman"/>
                <w:lang w:eastAsia="pl-PL"/>
              </w:rPr>
              <w:t>normy</w:t>
            </w:r>
            <w:proofErr w:type="spellEnd"/>
            <w:r w:rsidR="0022410B" w:rsidRPr="00B71506">
              <w:rPr>
                <w:rFonts w:eastAsia="Times New Roman"/>
                <w:lang w:eastAsia="pl-PL"/>
              </w:rPr>
              <w:t xml:space="preserve"> etyki lekarskiej</w:t>
            </w:r>
            <w:r w:rsidR="0022410B">
              <w:rPr>
                <w:rFonts w:eastAsia="Times New Roman"/>
                <w:lang w:eastAsia="pl-PL"/>
              </w:rPr>
              <w:t xml:space="preserve">, </w:t>
            </w:r>
            <w:r w:rsidR="004F3B9D" w:rsidRPr="00B71506">
              <w:rPr>
                <w:rFonts w:eastAsia="Times New Roman"/>
                <w:lang w:eastAsia="pl-PL"/>
              </w:rPr>
              <w:t>prowadzić́ dokumentację medyczną</w:t>
            </w:r>
            <w:r w:rsidR="004F3B9D">
              <w:rPr>
                <w:rFonts w:eastAsia="Times New Roman"/>
                <w:lang w:eastAsia="pl-PL"/>
              </w:rPr>
              <w:t xml:space="preserve">, </w:t>
            </w:r>
            <w:r w:rsidR="004F3B9D" w:rsidRPr="00B71506">
              <w:rPr>
                <w:rFonts w:eastAsia="Times New Roman"/>
                <w:lang w:eastAsia="pl-PL"/>
              </w:rPr>
              <w:t>wystawiać orzeczenia lekarskie</w:t>
            </w:r>
            <w:r w:rsidR="004F3B9D">
              <w:rPr>
                <w:rFonts w:eastAsia="Times New Roman"/>
                <w:lang w:eastAsia="pl-PL"/>
              </w:rPr>
              <w:t xml:space="preserve">, </w:t>
            </w:r>
            <w:r w:rsidR="004F3B9D" w:rsidRPr="00B71506">
              <w:rPr>
                <w:rFonts w:eastAsia="Times New Roman"/>
                <w:lang w:eastAsia="pl-PL"/>
              </w:rPr>
              <w:t>oceniać́ zmiany pośmiertne</w:t>
            </w:r>
            <w:r w:rsidR="004F3B9D">
              <w:rPr>
                <w:rFonts w:eastAsia="Times New Roman"/>
                <w:lang w:eastAsia="pl-PL"/>
              </w:rPr>
              <w:t xml:space="preserve">, </w:t>
            </w:r>
            <w:r w:rsidR="004F3B9D" w:rsidRPr="00B71506">
              <w:rPr>
                <w:rFonts w:eastAsia="Times New Roman"/>
                <w:lang w:eastAsia="pl-PL"/>
              </w:rPr>
              <w:t>dokonywać́ identyfikacji zwłok na podstawie badania stomatologicznego</w:t>
            </w:r>
            <w:r w:rsidR="004F3B9D">
              <w:rPr>
                <w:rFonts w:eastAsia="Times New Roman"/>
                <w:lang w:eastAsia="pl-PL"/>
              </w:rPr>
              <w:t xml:space="preserve">, </w:t>
            </w:r>
            <w:r w:rsidR="004F3B9D" w:rsidRPr="00B71506">
              <w:rPr>
                <w:rFonts w:eastAsia="Times New Roman"/>
                <w:lang w:eastAsia="pl-PL"/>
              </w:rPr>
              <w:t>oceniać́ skutki urazów twarzy i czaszki oraz dokonywać́ ich kwalifikacji w postepowaniu karnym i cywilnym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4F3B9D" w:rsidP="004357F0">
            <w:pPr>
              <w:spacing w:after="0"/>
              <w:jc w:val="center"/>
              <w:rPr>
                <w:rFonts w:cstheme="minorHAnsi"/>
                <w:spacing w:val="6"/>
              </w:rPr>
            </w:pPr>
            <w:r>
              <w:rPr>
                <w:rFonts w:cstheme="minorHAnsi"/>
                <w:spacing w:val="6"/>
              </w:rPr>
              <w:lastRenderedPageBreak/>
              <w:t>odpowiedź ustna, test,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52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neurologia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A.W4., E.W1., F.W4., E.U8., E.U10., E.U11.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Przyczyny i objawy dysfunkcji nerwów czaszkowych</w:t>
            </w:r>
            <w:r w:rsidRPr="00586B7A">
              <w:rPr>
                <w:rFonts w:cstheme="minorHAnsi"/>
                <w:spacing w:val="6"/>
              </w:rPr>
              <w:br/>
              <w:t>Udar mózgu</w:t>
            </w:r>
            <w:r w:rsidRPr="00586B7A">
              <w:rPr>
                <w:rFonts w:cstheme="minorHAnsi"/>
                <w:spacing w:val="6"/>
              </w:rPr>
              <w:br/>
              <w:t>Padaczka</w:t>
            </w:r>
            <w:r w:rsidRPr="00586B7A">
              <w:rPr>
                <w:rFonts w:cstheme="minorHAnsi"/>
                <w:spacing w:val="6"/>
              </w:rPr>
              <w:br/>
              <w:t>Choroby neurodegeneracyjne</w:t>
            </w:r>
            <w:r w:rsidRPr="00586B7A">
              <w:rPr>
                <w:rFonts w:cstheme="minorHAnsi"/>
                <w:spacing w:val="6"/>
              </w:rPr>
              <w:br/>
              <w:t>Stwardnienie rozsiane i miastenia</w:t>
            </w:r>
          </w:p>
          <w:p w:rsidR="00D83AF6" w:rsidRPr="00586B7A" w:rsidRDefault="00D83AF6" w:rsidP="004357F0">
            <w:pPr>
              <w:spacing w:after="0"/>
              <w:rPr>
                <w:rFonts w:cstheme="minorHAnsi"/>
                <w:spacing w:val="6"/>
              </w:rPr>
            </w:pPr>
            <w:r w:rsidRPr="00586B7A">
              <w:rPr>
                <w:rFonts w:cstheme="minorHAnsi"/>
                <w:spacing w:val="6"/>
              </w:rPr>
              <w:t>Objawowe bóle głowy</w:t>
            </w:r>
            <w:r w:rsidRPr="00586B7A">
              <w:rPr>
                <w:rFonts w:cstheme="minorHAnsi"/>
                <w:spacing w:val="6"/>
              </w:rPr>
              <w:br/>
              <w:t>Samoistne bóle głowy</w:t>
            </w:r>
            <w:r w:rsidRPr="00586B7A">
              <w:rPr>
                <w:rFonts w:cstheme="minorHAnsi"/>
                <w:spacing w:val="6"/>
              </w:rPr>
              <w:br/>
              <w:t>Neuralgie i zespoły bólowe w zakresie twarzy</w:t>
            </w:r>
            <w:r w:rsidRPr="00586B7A">
              <w:rPr>
                <w:rFonts w:cstheme="minorHAnsi"/>
                <w:spacing w:val="6"/>
              </w:rPr>
              <w:br/>
              <w:t>Rzadkie samoistne bóle głowy</w:t>
            </w:r>
            <w:r w:rsidRPr="00586B7A">
              <w:rPr>
                <w:rFonts w:cstheme="minorHAnsi"/>
                <w:spacing w:val="6"/>
              </w:rPr>
              <w:br/>
              <w:t>Zespoły korzeniowe i obwodowe neuropatie z ucisku</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analiza przypadku, 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53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okulistyka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A.W1., F.W18., E.W13., C.W20., E.U19., E.W14.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Zaćma. Odwarstwienie siatkówki. Urazy i stany nagłe</w:t>
            </w:r>
            <w:r w:rsidRPr="00586B7A">
              <w:rPr>
                <w:rFonts w:cstheme="minorHAnsi"/>
                <w:spacing w:val="6"/>
              </w:rPr>
              <w:br/>
              <w:t>Ćwiczenia sytuacyjne</w:t>
            </w:r>
            <w:r w:rsidRPr="00586B7A">
              <w:rPr>
                <w:rFonts w:cstheme="minorHAnsi"/>
                <w:spacing w:val="6"/>
              </w:rPr>
              <w:br/>
              <w:t>– badanie pacjenta w trybie ostrego dyżuru</w:t>
            </w:r>
            <w:r w:rsidRPr="00586B7A">
              <w:rPr>
                <w:rFonts w:cstheme="minorHAnsi"/>
                <w:spacing w:val="6"/>
              </w:rPr>
              <w:br/>
              <w:t>- badanie pacjenta w trybie poradni okulistycznej (pracownia rogówkowa, jaskrowa, leczenia chorób siatkówki, laserowa</w:t>
            </w:r>
            <w:r w:rsidRPr="00586B7A">
              <w:rPr>
                <w:rFonts w:cstheme="minorHAnsi"/>
                <w:spacing w:val="6"/>
              </w:rPr>
              <w:br/>
              <w:t xml:space="preserve">- </w:t>
            </w:r>
            <w:proofErr w:type="spellStart"/>
            <w:r w:rsidRPr="00586B7A">
              <w:rPr>
                <w:rFonts w:cstheme="minorHAnsi"/>
                <w:spacing w:val="6"/>
              </w:rPr>
              <w:t>hospitaliacja</w:t>
            </w:r>
            <w:proofErr w:type="spellEnd"/>
            <w:r w:rsidRPr="00586B7A">
              <w:rPr>
                <w:rFonts w:cstheme="minorHAnsi"/>
                <w:spacing w:val="6"/>
              </w:rPr>
              <w:t xml:space="preserve"> pacjenta – praca oddziału okulistycznego w trybie ostrego dyżuru i przyjąć planowych</w:t>
            </w:r>
            <w:r w:rsidRPr="00586B7A">
              <w:rPr>
                <w:rFonts w:cstheme="minorHAnsi"/>
                <w:spacing w:val="6"/>
              </w:rPr>
              <w:br/>
              <w:t>Anatomia i fizjologia narządu wzroku</w:t>
            </w:r>
            <w:r w:rsidRPr="00586B7A">
              <w:rPr>
                <w:rFonts w:cstheme="minorHAnsi"/>
                <w:spacing w:val="6"/>
              </w:rPr>
              <w:br/>
              <w:t>Metody badań w okulistyce</w:t>
            </w:r>
            <w:r w:rsidRPr="00586B7A">
              <w:rPr>
                <w:rFonts w:cstheme="minorHAnsi"/>
                <w:spacing w:val="6"/>
              </w:rPr>
              <w:br/>
              <w:t>Rogówka i Soczewka</w:t>
            </w:r>
            <w:r w:rsidRPr="00586B7A">
              <w:rPr>
                <w:rFonts w:cstheme="minorHAnsi"/>
                <w:spacing w:val="6"/>
              </w:rPr>
              <w:br/>
              <w:t>Choroby siatkówki</w:t>
            </w:r>
            <w:r w:rsidRPr="00586B7A">
              <w:rPr>
                <w:rFonts w:cstheme="minorHAnsi"/>
                <w:spacing w:val="6"/>
              </w:rPr>
              <w:br/>
              <w:t>Ostry dyżur okulistyczny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analiza przypadku, 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54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onkologia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C.W13., C.W14., G.W17., E.U15.,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Zapoznanie z problematyką onkologii szczegółowej dotyczącej poszczególnych narządów i układów – patogeneza, wczesne i późne objawy choroby, postępowanie diagnostyczne i lecznicze. Przekazanie informacji dotyczących interdyscyplinarnego leczenia nowotworów. Wykorzystywanie podstawowych technik rentgenowskich do diagnostyki chorób nowotworowych narządów wewnętrznych i układu kostnego. Zaznajomienie z najnowocześniejszymi trendami leczenia nowotworów (biologia molekularna, terapia genowa, szczepionki).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55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651A1" w:rsidP="004357F0">
            <w:pPr>
              <w:spacing w:after="0"/>
              <w:jc w:val="center"/>
              <w:rPr>
                <w:rFonts w:cstheme="minorHAnsi"/>
                <w:spacing w:val="6"/>
              </w:rPr>
            </w:pPr>
            <w:r>
              <w:rPr>
                <w:rFonts w:cstheme="minorHAnsi"/>
                <w:spacing w:val="6"/>
              </w:rPr>
              <w:t>propedeutyka ortodoncji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651A1"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43716B" w:rsidP="004357F0">
            <w:pPr>
              <w:spacing w:after="0"/>
              <w:jc w:val="center"/>
              <w:rPr>
                <w:rFonts w:eastAsia="Times New Roman" w:cstheme="minorHAnsi"/>
                <w:spacing w:val="6"/>
                <w:lang w:eastAsia="pl-PL"/>
              </w:rPr>
            </w:pPr>
            <w:r w:rsidRPr="00586B7A">
              <w:rPr>
                <w:rFonts w:eastAsia="Times New Roman" w:cstheme="minorHAnsi"/>
                <w:spacing w:val="6"/>
                <w:lang w:eastAsia="pl-PL"/>
              </w:rPr>
              <w:t>A.W1., E.W1., E.W2., F.W1., F.W2., C.U4., C.U12., F.U1., F.U2., F.U18., F.U19., F.U20., F.U21., C.W33., C.U16., F.W17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43716B" w:rsidP="004357F0">
            <w:pPr>
              <w:spacing w:after="0"/>
              <w:rPr>
                <w:rFonts w:cstheme="minorHAnsi"/>
                <w:spacing w:val="6"/>
              </w:rPr>
            </w:pPr>
            <w:proofErr w:type="spellStart"/>
            <w:r>
              <w:rPr>
                <w:rFonts w:ascii="Calibri" w:hAnsi="Calibri"/>
                <w:lang w:val="en-US"/>
                <w14:textOutline w14:w="12700" w14:cap="flat" w14:cmpd="sng" w14:algn="ctr">
                  <w14:noFill/>
                  <w14:prstDash w14:val="solid"/>
                  <w14:miter w14:lim="400000"/>
                </w14:textOutline>
              </w:rPr>
              <w:t>Przekazanie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wiedzy</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zakresu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historii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rozwoju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wzrostu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części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twarzowej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czaszki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narządem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żucia</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klasyfikacji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polskiej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międzynarodowej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badaniem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radiologicznej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pomocy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wskaźników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etiologii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podstawowej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profilaktyki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dogięć</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elementów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drucianych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wykorzystywanych</w:t>
            </w:r>
            <w:proofErr w:type="spellEnd"/>
            <w:r>
              <w:rPr>
                <w:rFonts w:ascii="Calibri" w:hAnsi="Calibri"/>
                <w:lang w:val="en-US"/>
                <w14:textOutline w14:w="12700" w14:cap="flat" w14:cmpd="sng" w14:algn="ctr">
                  <w14:noFill/>
                  <w14:prstDash w14:val="solid"/>
                  <w14:miter w14:lim="400000"/>
                </w14:textOutline>
              </w:rPr>
              <w:t xml:space="preserve"> w </w:t>
            </w:r>
            <w:proofErr w:type="spellStart"/>
            <w:r>
              <w:rPr>
                <w:rFonts w:ascii="Calibri" w:hAnsi="Calibri"/>
                <w:lang w:val="en-US"/>
                <w14:textOutline w14:w="12700" w14:cap="flat" w14:cmpd="sng" w14:algn="ctr">
                  <w14:noFill/>
                  <w14:prstDash w14:val="solid"/>
                  <w14:miter w14:lim="400000"/>
                </w14:textOutline>
              </w:rPr>
              <w:t>aparatach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zdejmowanych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 </w:t>
            </w:r>
            <w:proofErr w:type="spellStart"/>
            <w:r>
              <w:rPr>
                <w:rFonts w:ascii="Calibri" w:hAnsi="Calibri"/>
                <w:lang w:val="en-US"/>
                <w14:textOutline w14:w="12700" w14:cap="flat" w14:cmpd="sng" w14:algn="ctr">
                  <w14:noFill/>
                  <w14:prstDash w14:val="solid"/>
                  <w14:miter w14:lim="400000"/>
                </w14:textOutline>
              </w:rPr>
              <w:t>profil</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pacjent</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en</w:t>
            </w:r>
            <w:proofErr w:type="spellEnd"/>
            <w:r>
              <w:rPr>
                <w:rFonts w:ascii="Calibri" w:hAnsi="Calibri"/>
                <w:lang w:val="en-US"/>
                <w14:textOutline w14:w="12700" w14:cap="flat" w14:cmpd="sng" w14:algn="ctr">
                  <w14:noFill/>
                  <w14:prstDash w14:val="solid"/>
                  <w14:miter w14:lim="400000"/>
                </w14:textOutline>
              </w:rPr>
              <w:t xml:space="preserve"> face,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wycisków</w:t>
            </w:r>
            <w:proofErr w:type="spellEnd"/>
            <w:r>
              <w:rPr>
                <w:rFonts w:ascii="Calibri" w:hAnsi="Calibri"/>
                <w:lang w:val="en-US"/>
                <w14:textOutline w14:w="12700" w14:cap="flat" w14:cmpd="sng" w14:algn="ctr">
                  <w14:noFill/>
                  <w14:prstDash w14:val="solid"/>
                  <w14:miter w14:lim="400000"/>
                </w14:textOutline>
              </w:rPr>
              <w:t xml:space="preserve"> pod </w:t>
            </w:r>
            <w:proofErr w:type="spellStart"/>
            <w:r>
              <w:rPr>
                <w:rFonts w:ascii="Calibri" w:hAnsi="Calibri"/>
                <w:lang w:val="en-US"/>
                <w14:textOutline w14:w="12700" w14:cap="flat" w14:cmpd="sng" w14:algn="ctr">
                  <w14:noFill/>
                  <w14:prstDash w14:val="solid"/>
                  <w14:miter w14:lim="400000"/>
                </w14:textOutline>
              </w:rPr>
              <w:t>modele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przedstawienie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prezentacji</w:t>
            </w:r>
            <w:proofErr w:type="spellEnd"/>
            <w:r>
              <w:rPr>
                <w:rFonts w:ascii="Calibri" w:hAnsi="Calibri"/>
                <w:lang w:val="en-US"/>
                <w14:textOutline w14:w="12700" w14:cap="flat" w14:cmpd="sng" w14:algn="ctr">
                  <w14:noFill/>
                  <w14:prstDash w14:val="solid"/>
                  <w14:miter w14:lim="400000"/>
                </w14:textOutline>
              </w:rPr>
              <w:t xml:space="preserve"> o </w:t>
            </w:r>
            <w:proofErr w:type="spellStart"/>
            <w:r>
              <w:rPr>
                <w:rFonts w:ascii="Calibri" w:hAnsi="Calibri"/>
                <w:lang w:val="en-US"/>
                <w14:textOutline w14:w="12700" w14:cap="flat" w14:cmpd="sng" w14:algn="ctr">
                  <w14:noFill/>
                  <w14:prstDash w14:val="solid"/>
                  <w14:miter w14:lim="400000"/>
                </w14:textOutline>
              </w:rPr>
              <w:t>zadanej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tematyce</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dziedziny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ortodoncja</w:t>
            </w:r>
            <w:proofErr w:type="spellEnd"/>
            <w:r>
              <w:rPr>
                <w:rFonts w:ascii="Calibri" w:hAnsi="Calibri"/>
                <w:lang w:val="en-US"/>
                <w14:textOutline w14:w="12700" w14:cap="flat" w14:cmpd="sng" w14:algn="ctr">
                  <w14:noFill/>
                  <w14:prstDash w14:val="solid"/>
                  <w14:miter w14:lim="400000"/>
                </w14:textOutline>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analiza przypadku, 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56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otolaryngologia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E.W15., F.W8., G.W4., G.U30., E.U18., E.U15., E.U13., E.U12.,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Niedosłuch, wybrane zagadnienia z patologii usznej</w:t>
            </w:r>
            <w:r w:rsidRPr="00586B7A">
              <w:rPr>
                <w:rFonts w:cstheme="minorHAnsi"/>
                <w:spacing w:val="6"/>
              </w:rPr>
              <w:br/>
              <w:t>Wybrane zagadnienia z patologii nosa, zatok przynosowych.</w:t>
            </w:r>
            <w:r w:rsidRPr="00586B7A">
              <w:rPr>
                <w:rFonts w:cstheme="minorHAnsi"/>
                <w:spacing w:val="6"/>
              </w:rPr>
              <w:br/>
              <w:t>Wybrane zagadnienia z patologii jamy ustnej, gardła i krtani ze szczególnym uwzględnieniem nowotworów głowy i szyi.</w:t>
            </w:r>
            <w:r w:rsidRPr="00586B7A">
              <w:rPr>
                <w:rFonts w:cstheme="minorHAnsi"/>
                <w:spacing w:val="6"/>
              </w:rPr>
              <w:br/>
              <w:t>Schorzenia gruczołów ślinowych.</w:t>
            </w:r>
            <w:r w:rsidRPr="00586B7A">
              <w:rPr>
                <w:rFonts w:cstheme="minorHAnsi"/>
                <w:spacing w:val="6"/>
              </w:rPr>
              <w:br/>
              <w:t>Guzy szyi: diagnostyka i leczenie.</w:t>
            </w:r>
          </w:p>
          <w:p w:rsidR="00D83AF6" w:rsidRPr="00586B7A" w:rsidRDefault="00D83AF6" w:rsidP="004357F0">
            <w:pPr>
              <w:spacing w:after="0"/>
              <w:rPr>
                <w:rFonts w:cstheme="minorHAnsi"/>
                <w:spacing w:val="6"/>
              </w:rPr>
            </w:pPr>
            <w:r w:rsidRPr="00586B7A">
              <w:rPr>
                <w:rFonts w:cstheme="minorHAnsi"/>
                <w:spacing w:val="6"/>
              </w:rPr>
              <w:lastRenderedPageBreak/>
              <w:t>Zapalenia ostre ucha zewnętrznego, środkowego i wewnętrznego. Diagnostyka, leczenie, powikłania.</w:t>
            </w:r>
            <w:r w:rsidRPr="00586B7A">
              <w:rPr>
                <w:rFonts w:cstheme="minorHAnsi"/>
                <w:spacing w:val="6"/>
              </w:rPr>
              <w:br/>
              <w:t>Przewlekłe zapalenie ucha środkowego. Diagnostyka, leczenie, powikłania. Nowotwory ucha.</w:t>
            </w:r>
            <w:r w:rsidRPr="00586B7A">
              <w:rPr>
                <w:rFonts w:cstheme="minorHAnsi"/>
                <w:spacing w:val="6"/>
              </w:rPr>
              <w:br/>
              <w:t>Zaburzenia słuchu. Zaburzenia równowagi. Diagnostyka narządu słuchu i układu przedsionkowego.</w:t>
            </w:r>
            <w:r w:rsidRPr="00586B7A">
              <w:rPr>
                <w:rFonts w:cstheme="minorHAnsi"/>
                <w:spacing w:val="6"/>
              </w:rPr>
              <w:br/>
              <w:t>Zapalenia krtani ostre i przewlekłe-diagnostyka i leczenie. Nowotwory krtani i krtaniowej części gardła- objawy, diagnostyka, leczenie.</w:t>
            </w:r>
            <w:r w:rsidRPr="00586B7A">
              <w:rPr>
                <w:rFonts w:cstheme="minorHAnsi"/>
                <w:spacing w:val="6"/>
              </w:rPr>
              <w:br/>
              <w:t xml:space="preserve">Foniatria. Zaburzenia mowy. Badanie foniatryczne. Zaburzenia głosu. Rehabilitacja mowy po laryngektomii całkowitej. Zapalenie zatok przynosowych ostre i przewlekłe. Diagnostyka, leczenie powikłania. Zapalenia zatok </w:t>
            </w:r>
            <w:proofErr w:type="spellStart"/>
            <w:r w:rsidRPr="00586B7A">
              <w:rPr>
                <w:rFonts w:cstheme="minorHAnsi"/>
                <w:spacing w:val="6"/>
              </w:rPr>
              <w:t>zębopochodne</w:t>
            </w:r>
            <w:proofErr w:type="spellEnd"/>
            <w:r w:rsidRPr="00586B7A">
              <w:rPr>
                <w:rFonts w:cstheme="minorHAnsi"/>
                <w:spacing w:val="6"/>
              </w:rPr>
              <w:t>. Urazy nosa, twarzoczaszki, krwawienia z nosa. Nowotwory masywu szczękowo-sitowego i nosa.</w:t>
            </w:r>
            <w:r w:rsidRPr="00586B7A">
              <w:rPr>
                <w:rFonts w:cstheme="minorHAnsi"/>
                <w:spacing w:val="6"/>
              </w:rPr>
              <w:br/>
              <w:t>Ostre i przewlekłe zapalenia gardła oraz migdałków podniebiennych. Diagnostyka, leczenie, powikłania. Nowotwory jamy ustnej i gardła.</w:t>
            </w:r>
            <w:r w:rsidRPr="00586B7A">
              <w:rPr>
                <w:rFonts w:cstheme="minorHAnsi"/>
                <w:spacing w:val="6"/>
              </w:rPr>
              <w:br/>
              <w:t>Przerost migdałka gardłowego. Nowotwory wargi, jamy ustnej, części ustnej gardła oraz części nosowej gardła.</w:t>
            </w:r>
            <w:r w:rsidRPr="00586B7A">
              <w:rPr>
                <w:rFonts w:cstheme="minorHAnsi"/>
                <w:spacing w:val="6"/>
              </w:rPr>
              <w:br/>
              <w:t xml:space="preserve">Gruczoły ślinowe- zmiany zapalne i nowotwory. Klasyfikacja TNM. Pola węzłowe w obrębie szyi. Nowotwory w otolaryngologii-na co powinien szczególnie zwrócić uwagę stomatolog-utrwalenie materiału. </w:t>
            </w:r>
            <w:r w:rsidRPr="00586B7A">
              <w:rPr>
                <w:rFonts w:cstheme="minorHAnsi"/>
                <w:spacing w:val="6"/>
              </w:rPr>
              <w:br/>
              <w:t>Urazy w otolaryngologii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e</w:t>
            </w:r>
            <w:r w:rsidRPr="00586B7A">
              <w:rPr>
                <w:rFonts w:cstheme="minorHAnsi"/>
                <w:spacing w:val="6"/>
              </w:rPr>
              <w:t>gzamin</w:t>
            </w:r>
            <w:r>
              <w:rPr>
                <w:rFonts w:cstheme="minorHAnsi"/>
                <w:spacing w:val="6"/>
              </w:rPr>
              <w:t>, odpowiedź ustna, test, kolokwium</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57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patologia jamy ustnej z elementami patomorfologii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E.W1., C.W16., E.W15., E.W16., F.W8., F.W19., C.U4., C.U5., C.U6., C.U7., </w:t>
            </w:r>
            <w:r w:rsidRPr="00586B7A">
              <w:rPr>
                <w:rFonts w:eastAsia="Times New Roman" w:cstheme="minorHAnsi"/>
                <w:spacing w:val="6"/>
                <w:lang w:eastAsia="pl-PL"/>
              </w:rPr>
              <w:lastRenderedPageBreak/>
              <w:t>C.U14.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lastRenderedPageBreak/>
              <w:t>-poznanie najważniejszych przyczyn, mechanizmów i skutków zmian strukturalnych w przebiegu chorób jamy ustnej;</w:t>
            </w:r>
            <w:r w:rsidRPr="00586B7A">
              <w:rPr>
                <w:rFonts w:cstheme="minorHAnsi"/>
                <w:spacing w:val="6"/>
              </w:rPr>
              <w:br/>
              <w:t xml:space="preserve">- znaczenie umiejętności wiązania wszystkich morfologicznie uchwytnych zmian strukturalnych procesów chorobowych </w:t>
            </w:r>
            <w:r w:rsidRPr="00586B7A">
              <w:rPr>
                <w:rFonts w:cstheme="minorHAnsi"/>
                <w:spacing w:val="6"/>
              </w:rPr>
              <w:lastRenderedPageBreak/>
              <w:t>towarzyszących jednostkom klinicznym związanych z jamą ustną;</w:t>
            </w:r>
            <w:r w:rsidRPr="00586B7A">
              <w:rPr>
                <w:rFonts w:cstheme="minorHAnsi"/>
                <w:spacing w:val="6"/>
              </w:rPr>
              <w:br/>
              <w:t>- poznanie związków między zmianami strukturalnymi w jamie ustnej a procesami chorobowymi pozostałych narządów i układów anatomicznych</w:t>
            </w:r>
            <w:r w:rsidRPr="00586B7A">
              <w:rPr>
                <w:rFonts w:cstheme="minorHAnsi"/>
                <w:spacing w:val="6"/>
              </w:rPr>
              <w:br/>
              <w:t>- poznanie wskazań do badań patomorfologicznych.</w:t>
            </w:r>
            <w:r w:rsidRPr="00586B7A">
              <w:rPr>
                <w:rFonts w:cstheme="minorHAnsi"/>
                <w:spacing w:val="6"/>
              </w:rPr>
              <w:br/>
              <w:t xml:space="preserve">Opanowanie umiejętności interpretacji patologii jamy ustnej, uwzględniając zmiany błony śluzowej oraz łagodne i złośliwe nowotwory tkanki łącznej, nowotwory wywodzące się z tkanek </w:t>
            </w:r>
            <w:proofErr w:type="spellStart"/>
            <w:r w:rsidRPr="00586B7A">
              <w:rPr>
                <w:rFonts w:cstheme="minorHAnsi"/>
                <w:spacing w:val="6"/>
              </w:rPr>
              <w:t>zębotwórczych</w:t>
            </w:r>
            <w:proofErr w:type="spellEnd"/>
            <w:r w:rsidRPr="00586B7A">
              <w:rPr>
                <w:rFonts w:cstheme="minorHAnsi"/>
                <w:spacing w:val="6"/>
              </w:rPr>
              <w:t xml:space="preserve">, nowotwory i zmian guzowate wywodzących się z tkanek </w:t>
            </w:r>
            <w:proofErr w:type="spellStart"/>
            <w:r w:rsidRPr="00586B7A">
              <w:rPr>
                <w:rFonts w:cstheme="minorHAnsi"/>
                <w:spacing w:val="6"/>
              </w:rPr>
              <w:t>szkieletotwórczych</w:t>
            </w:r>
            <w:proofErr w:type="spellEnd"/>
            <w:r w:rsidRPr="00586B7A">
              <w:rPr>
                <w:rFonts w:cstheme="minorHAnsi"/>
                <w:spacing w:val="6"/>
              </w:rPr>
              <w:t xml:space="preserve">, oraz zmian patologicznych występujących w chorobach dziąseł, </w:t>
            </w:r>
            <w:proofErr w:type="spellStart"/>
            <w:r w:rsidRPr="00586B7A">
              <w:rPr>
                <w:rFonts w:cstheme="minorHAnsi"/>
                <w:spacing w:val="6"/>
              </w:rPr>
              <w:t>ozębia</w:t>
            </w:r>
            <w:proofErr w:type="spellEnd"/>
            <w:r w:rsidRPr="00586B7A">
              <w:rPr>
                <w:rFonts w:cstheme="minorHAnsi"/>
                <w:spacing w:val="6"/>
              </w:rPr>
              <w:t>, zębów, ślinianek i języka.</w:t>
            </w:r>
            <w:r w:rsidRPr="00586B7A">
              <w:rPr>
                <w:rFonts w:cstheme="minorHAnsi"/>
                <w:spacing w:val="6"/>
              </w:rPr>
              <w:br/>
              <w:t xml:space="preserve">- </w:t>
            </w:r>
            <w:proofErr w:type="spellStart"/>
            <w:r w:rsidRPr="00586B7A">
              <w:rPr>
                <w:rFonts w:cstheme="minorHAnsi"/>
                <w:spacing w:val="6"/>
              </w:rPr>
              <w:t>Róznicowanie</w:t>
            </w:r>
            <w:proofErr w:type="spellEnd"/>
            <w:r w:rsidRPr="00586B7A">
              <w:rPr>
                <w:rFonts w:cstheme="minorHAnsi"/>
                <w:spacing w:val="6"/>
              </w:rPr>
              <w:t xml:space="preserve"> zmian jamy ustnej na podstawie obrazów makroskopowych i mikroskopowych</w:t>
            </w:r>
            <w:r w:rsidRPr="00586B7A">
              <w:rPr>
                <w:rFonts w:cstheme="minorHAnsi"/>
                <w:spacing w:val="6"/>
              </w:rPr>
              <w:br/>
              <w:t>- poznanie przyczyn i rozwój zjawisk patologicznych/chorobowych, powodujących zmiany strukturalne w tkankach;</w:t>
            </w:r>
            <w:r w:rsidRPr="00586B7A">
              <w:rPr>
                <w:rFonts w:cstheme="minorHAnsi"/>
                <w:spacing w:val="6"/>
              </w:rPr>
              <w:br/>
              <w:t>- poznanie zmian strukturalnych najważniejszych procesów patologicznych poszczególnych narządów i układów;</w:t>
            </w:r>
            <w:r w:rsidRPr="00586B7A">
              <w:rPr>
                <w:rFonts w:cstheme="minorHAnsi"/>
                <w:spacing w:val="6"/>
              </w:rPr>
              <w:br/>
              <w:t>- poznanie najistotniejszych odmienności zmian strukturalnych niektórych narządów i układów anatomicznych;</w:t>
            </w:r>
            <w:r w:rsidRPr="00586B7A">
              <w:rPr>
                <w:rFonts w:cstheme="minorHAnsi"/>
                <w:spacing w:val="6"/>
              </w:rPr>
              <w:br/>
              <w:t>- opanowanie umiejętności dostrzegania związków między procesami chorobowymi poszczególnych narządów i układów.</w:t>
            </w:r>
            <w:r w:rsidRPr="00586B7A">
              <w:rPr>
                <w:rFonts w:cstheme="minorHAnsi"/>
                <w:spacing w:val="6"/>
              </w:rPr>
              <w:br/>
              <w:t>Opanowanie umiejętności interpretacji podstawowych zjawisk w patologii: zmiany adaptacyjne komórki, procesy zapalenia ostrego i przewlekłego, zaburzenia różnicowania i wzrostu, zaburzenia w krążeniu.</w:t>
            </w:r>
            <w:r w:rsidRPr="00586B7A">
              <w:rPr>
                <w:rFonts w:cstheme="minorHAnsi"/>
                <w:spacing w:val="6"/>
              </w:rPr>
              <w:br/>
              <w:t xml:space="preserve">Opanowanie umiejętności interpretacji zjawisk morfologicznych z obrazem klinicznym w przebiegu: chorób naczyń, chorób serca, patologii układu oddechowego, patologii cewy pokarmowej, </w:t>
            </w:r>
            <w:r w:rsidRPr="00586B7A">
              <w:rPr>
                <w:rFonts w:cstheme="minorHAnsi"/>
                <w:spacing w:val="6"/>
              </w:rPr>
              <w:lastRenderedPageBreak/>
              <w:t>patologii narządów jamy brzusznej, patologii układu krwiotwórczego i limfatycznego, patologii układu moczowo-płciowego, patologii układu wewnątrzwydzielniczego oraz patologii układu nerwowego.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zaliczenie pisemne,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58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pierwsza pomoc w stanach zagrożenia życia lub zdrowia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F.W15., E.W20., E.W18., E.W17., E.W7., E.W5., E.W4., D.W5., D.W4., C.W21., C.W18., C.W12., C.W6., C.W5., B.W21., B.W19.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Ocena pacje</w:t>
            </w:r>
            <w:r w:rsidR="00586B7A">
              <w:rPr>
                <w:rFonts w:cstheme="minorHAnsi"/>
                <w:spacing w:val="6"/>
              </w:rPr>
              <w:t>nta w stanie zagrożenia życia (</w:t>
            </w:r>
            <w:r w:rsidRPr="00586B7A">
              <w:rPr>
                <w:rFonts w:cstheme="minorHAnsi"/>
                <w:spacing w:val="6"/>
              </w:rPr>
              <w:t xml:space="preserve">badanie ABCDE). BLS/AED. Uniwersalny algorytm ALS. Opieka </w:t>
            </w:r>
            <w:proofErr w:type="spellStart"/>
            <w:r w:rsidRPr="00586B7A">
              <w:rPr>
                <w:rFonts w:cstheme="minorHAnsi"/>
                <w:spacing w:val="6"/>
              </w:rPr>
              <w:t>poresuscytacyjna</w:t>
            </w:r>
            <w:proofErr w:type="spellEnd"/>
            <w:r w:rsidRPr="00586B7A">
              <w:rPr>
                <w:rFonts w:cstheme="minorHAnsi"/>
                <w:spacing w:val="6"/>
              </w:rPr>
              <w:t xml:space="preserve"> . OZW postępowanie przedszpitalne. Bezpieczeństwo własne ratownika. Postępowanie podczas wypadku komunikacyjnego. Zabezpieczenie miejsca zdarzenia. Postępowanie w nieurazowych stanach zagrożenia życia.. Wywiad SAMPLE. Ciało obce w drogach oddechowych. Zasady postępowania w urazach. Nieurazowe stany zagrożenia życia: Medycyna katastrof</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DOPS, analiza przypadku, 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59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Default="00412894" w:rsidP="004357F0">
            <w:pPr>
              <w:spacing w:after="0"/>
              <w:jc w:val="center"/>
            </w:pPr>
            <w:r>
              <w:t>C.W25, F.W3., C.W28, F.U2.</w:t>
            </w:r>
          </w:p>
          <w:p w:rsidR="00412894" w:rsidRPr="00586B7A" w:rsidRDefault="00412894" w:rsidP="004357F0">
            <w:pPr>
              <w:spacing w:after="0"/>
              <w:jc w:val="center"/>
              <w:rPr>
                <w:rFonts w:eastAsia="Times New Roman" w:cstheme="minorHAnsi"/>
                <w:spacing w:val="6"/>
                <w:lang w:eastAsia="pl-PL"/>
              </w:rPr>
            </w:pPr>
            <w:r>
              <w:t>K_K09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Podczas praktyki po III roku student wykonuje zabiegi kliniczne z zakresu stomatologii zachowawczej, profilaktyki i periodontologii, asystuje oraz wykonuje uzupełnienia protetyczne w pracowni techniki dentystycznej. Program praktyki powinien uwzględniać następujące zagadnienia:</w:t>
            </w:r>
            <w:r w:rsidRPr="00586B7A">
              <w:rPr>
                <w:rFonts w:cstheme="minorHAnsi"/>
                <w:spacing w:val="6"/>
              </w:rPr>
              <w:br/>
              <w:t>1. Badanie stomatologiczne i planowanie leczenia kariologicznego i protetycznego</w:t>
            </w:r>
            <w:r w:rsidRPr="00586B7A">
              <w:rPr>
                <w:rFonts w:cstheme="minorHAnsi"/>
                <w:spacing w:val="6"/>
              </w:rPr>
              <w:br/>
              <w:t>2. Czynny udział w zabiegach stomatologii zach., protetyki, ortodoncji i chirurgii stomatologicznej.</w:t>
            </w:r>
            <w:r w:rsidRPr="00586B7A">
              <w:rPr>
                <w:rFonts w:cstheme="minorHAnsi"/>
                <w:spacing w:val="6"/>
              </w:rPr>
              <w:br/>
              <w:t>3. Znoszenie nadwrażliwości zębiny</w:t>
            </w:r>
            <w:r w:rsidRPr="00586B7A">
              <w:rPr>
                <w:rFonts w:cstheme="minorHAnsi"/>
                <w:spacing w:val="6"/>
              </w:rPr>
              <w:br/>
              <w:t xml:space="preserve">4. Profilaktyka </w:t>
            </w:r>
            <w:proofErr w:type="spellStart"/>
            <w:r w:rsidRPr="00586B7A">
              <w:rPr>
                <w:rFonts w:cstheme="minorHAnsi"/>
                <w:spacing w:val="6"/>
              </w:rPr>
              <w:t>przeciwpróchnicowa</w:t>
            </w:r>
            <w:proofErr w:type="spellEnd"/>
            <w:r w:rsidRPr="00586B7A">
              <w:rPr>
                <w:rFonts w:cstheme="minorHAnsi"/>
                <w:spacing w:val="6"/>
              </w:rPr>
              <w:t>- fluoryzacje kontaktowe, lakowania</w:t>
            </w:r>
            <w:r w:rsidRPr="00586B7A">
              <w:rPr>
                <w:rFonts w:cstheme="minorHAnsi"/>
                <w:spacing w:val="6"/>
              </w:rPr>
              <w:br/>
              <w:t>5. Instruktaż jamy ustnej</w:t>
            </w:r>
            <w:r w:rsidRPr="00586B7A">
              <w:rPr>
                <w:rFonts w:cstheme="minorHAnsi"/>
                <w:spacing w:val="6"/>
              </w:rPr>
              <w:br/>
              <w:t xml:space="preserve">6.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naddziaslowy</w:t>
            </w:r>
            <w:proofErr w:type="spellEnd"/>
            <w:r w:rsidRPr="00586B7A">
              <w:rPr>
                <w:rFonts w:cstheme="minorHAnsi"/>
                <w:spacing w:val="6"/>
              </w:rPr>
              <w:t xml:space="preserve"> i polerowanie powierzchni zębowych</w:t>
            </w:r>
            <w:r w:rsidRPr="00586B7A">
              <w:rPr>
                <w:rFonts w:cstheme="minorHAnsi"/>
                <w:spacing w:val="6"/>
              </w:rPr>
              <w:br/>
              <w:t>7. Zapoznanie z prowadzeniem dokumentacji w gabinecie stomatologicznym</w:t>
            </w:r>
            <w:r w:rsidRPr="00586B7A">
              <w:rPr>
                <w:rFonts w:cstheme="minorHAnsi"/>
                <w:spacing w:val="6"/>
              </w:rPr>
              <w:br/>
              <w:t xml:space="preserve">8. Zaznajomienie się z zasadami sterylizacji i dokumentacją </w:t>
            </w:r>
            <w:r w:rsidRPr="00586B7A">
              <w:rPr>
                <w:rFonts w:cstheme="minorHAnsi"/>
                <w:spacing w:val="6"/>
              </w:rPr>
              <w:lastRenderedPageBreak/>
              <w:t>sterylizacji w gabinecie stomatologicznym.</w:t>
            </w:r>
            <w:r w:rsidRPr="00586B7A">
              <w:rPr>
                <w:rFonts w:cstheme="minorHAnsi"/>
                <w:spacing w:val="6"/>
              </w:rPr>
              <w:br/>
              <w:t>9. Poznanie aparatury stomatologicznej oraz opanowanie instrumentarium.</w:t>
            </w:r>
            <w:r w:rsidRPr="00586B7A">
              <w:rPr>
                <w:rFonts w:cstheme="minorHAnsi"/>
                <w:spacing w:val="6"/>
              </w:rPr>
              <w:br/>
              <w:t xml:space="preserve">10. Asysta w laboratorium protetycznym podczas wszystkich etapów wykonywania ruchomych protez </w:t>
            </w:r>
            <w:proofErr w:type="spellStart"/>
            <w:r w:rsidRPr="00586B7A">
              <w:rPr>
                <w:rFonts w:cstheme="minorHAnsi"/>
                <w:spacing w:val="6"/>
              </w:rPr>
              <w:t>akrylanowych</w:t>
            </w:r>
            <w:proofErr w:type="spellEnd"/>
            <w:r w:rsidRPr="00586B7A">
              <w:rPr>
                <w:rFonts w:cstheme="minorHAnsi"/>
                <w:spacing w:val="6"/>
              </w:rPr>
              <w:t>, szkieletowych i protez stałych.</w:t>
            </w:r>
            <w:r w:rsidRPr="00586B7A">
              <w:rPr>
                <w:rFonts w:cstheme="minorHAnsi"/>
                <w:spacing w:val="6"/>
              </w:rPr>
              <w:br/>
              <w:t>11. Zapoznanie z zasadami i naprawą ruchomych uzupełnień protetycznych.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wykonanie zadania, DOPS</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A.W2., G.W19., C.U11., C.U12., C.U13.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 xml:space="preserve">Wstęp do protetyki stomatologicznej, badanie pacjenta, korony i mosty protetyczne, wkłady koronowo- korzeniowe, wskazania do wykonania, podziały protez stałych i ich cechy, korony ochronne, metody opracowania zębów pod protezy stałe, instrumentarium, metody wyciskowe. </w:t>
            </w:r>
            <w:r w:rsidRPr="00586B7A">
              <w:rPr>
                <w:rFonts w:cstheme="minorHAnsi"/>
                <w:spacing w:val="6"/>
              </w:rPr>
              <w:br/>
              <w:t xml:space="preserve">Demonstracja urządzeń w pracowni technicznej oraz urządzeń </w:t>
            </w:r>
            <w:proofErr w:type="spellStart"/>
            <w:r w:rsidRPr="00586B7A">
              <w:rPr>
                <w:rFonts w:cstheme="minorHAnsi"/>
                <w:spacing w:val="6"/>
              </w:rPr>
              <w:t>Periotest</w:t>
            </w:r>
            <w:proofErr w:type="spellEnd"/>
            <w:r w:rsidRPr="00586B7A">
              <w:rPr>
                <w:rFonts w:cstheme="minorHAnsi"/>
                <w:spacing w:val="6"/>
              </w:rPr>
              <w:t xml:space="preserve"> i </w:t>
            </w:r>
            <w:proofErr w:type="spellStart"/>
            <w:r w:rsidRPr="00586B7A">
              <w:rPr>
                <w:rFonts w:cstheme="minorHAnsi"/>
                <w:spacing w:val="6"/>
              </w:rPr>
              <w:t>Odontologic</w:t>
            </w:r>
            <w:proofErr w:type="spellEnd"/>
            <w:r w:rsidRPr="00586B7A">
              <w:rPr>
                <w:rFonts w:cstheme="minorHAnsi"/>
                <w:spacing w:val="6"/>
              </w:rPr>
              <w:t xml:space="preserve"> 2000 urządzeń do doboru koloru zębów –aktualnie dostępnych . Podstawy analizy </w:t>
            </w:r>
            <w:proofErr w:type="spellStart"/>
            <w:r w:rsidRPr="00586B7A">
              <w:rPr>
                <w:rFonts w:cstheme="minorHAnsi"/>
                <w:spacing w:val="6"/>
              </w:rPr>
              <w:t>paralerometrycznej</w:t>
            </w:r>
            <w:proofErr w:type="spellEnd"/>
            <w:r w:rsidRPr="00586B7A">
              <w:rPr>
                <w:rFonts w:cstheme="minorHAnsi"/>
                <w:spacing w:val="6"/>
              </w:rPr>
              <w:br/>
              <w:t>Ćwiczenia odbywają się w symulowanych warunkach klinicznych, na głowach fantomowych. Student tworzy model fantomowy.</w:t>
            </w:r>
            <w:r w:rsidRPr="00586B7A">
              <w:rPr>
                <w:rFonts w:cstheme="minorHAnsi"/>
                <w:spacing w:val="6"/>
              </w:rPr>
              <w:br/>
              <w:t>Opracowuje umieszczone w nim zęby sztuczne/pod koronę/i licówkę, pod wkład koronowo- korzeniowy/,oraz przeprowadza na nich zabiegi modelarskie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wykonanie zadania, odpowiedź ustna, inne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61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psychiatria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C.W13., C.W19., C.W9., D.W1., D.W10., D.W13., D.W9., E.W20., C.U4., C.U5., E.U2., E.U17.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Wstęp do psychiatrii. Psychopatologia.  Objawy, diagnostyka i leczenie najczęstszych chorób psychicznych (choroby afektywne, schizofrenia, zaburzenia lękowe). Leczenie chorób psychicznych. Interakcje stosowanych leków i działania niepożądane. Uzależnienia – powikłania i leczenie. Zaburzenia psychosomatyczne.</w:t>
            </w:r>
            <w:r w:rsidRPr="00586B7A">
              <w:rPr>
                <w:rFonts w:cstheme="minorHAnsi"/>
                <w:spacing w:val="6"/>
              </w:rPr>
              <w:br/>
              <w:t>Prawo w psychiatrii.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pulmonologia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F.W18., F.W13., E.W3., E.W2., E.W18., C.W19., C.W11., B.W21., E.W1., F.U6., F.U2., E.U5., E.U4., E.U3., E.U20., E.U17., E.U1., C.U2.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Wykłady i seminaria obejmujące tematykę podstaw diagnostyki i terapii najczęstszych schorzeń pulmonologicznych oraz postępowania w stanach nagłych w pulmonologii i alergologii.</w:t>
            </w:r>
            <w:r w:rsidRPr="00586B7A">
              <w:rPr>
                <w:rFonts w:cstheme="minorHAnsi"/>
                <w:spacing w:val="6"/>
              </w:rPr>
              <w:br/>
              <w:t>Ćwiczenia na Oddziale (wizyta, badanie chorych, planowanie i interpretacja badań diagnostycznych, współuczestniczenie w planowaniu terapii), symulacje kliniczne, omawianie przypadków klinicznych. Ćwiczenia w Pracowniach diagnostycznych.</w:t>
            </w:r>
            <w:r w:rsidRPr="00586B7A">
              <w:rPr>
                <w:rFonts w:cstheme="minorHAnsi"/>
                <w:spacing w:val="6"/>
              </w:rPr>
              <w:br/>
              <w:t>Zajęcia online (realizowane w razie sytuacji epidemiologicznej ograniczającej możliwość prowadzenia zajęć w Klinice): przypadki wirtualne ilustrujące diagnostykę, różnicowanie i leczenie najczęstszych schorzeń pulmonologicznych i alergologicznych, interpretację badań diagnostycznych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t>z</w:t>
            </w:r>
            <w:r w:rsidRPr="00586B7A">
              <w:rPr>
                <w:rFonts w:cstheme="minorHAnsi"/>
                <w:spacing w:val="6"/>
              </w:rPr>
              <w:t>aliczenie</w:t>
            </w:r>
            <w:r>
              <w:rPr>
                <w:rFonts w:cstheme="minorHAnsi"/>
                <w:spacing w:val="6"/>
              </w:rPr>
              <w:t xml:space="preserve"> pisemne, 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63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F.W2., F.W16., F.W15., F.W1., B.W6., B.W13., A.W2., C.W24., C.W23., B.W8., E.W2., E.W12., E.W11., D.W7., D.W4., D.W2., D.W11., C.W5., C.W25., G.U26., G.U15., G.U14., F.U3., F.U2., F.U1., E.U2., D.U8., D.U7., D.U6., D.U2., D.U17., D.U12., D.U11.</w:t>
            </w:r>
            <w:r w:rsidR="0043716B">
              <w:rPr>
                <w:rFonts w:eastAsia="Times New Roman" w:cstheme="minorHAnsi"/>
                <w:spacing w:val="6"/>
                <w:lang w:eastAsia="pl-PL"/>
              </w:rPr>
              <w:t>, F.U14.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Stomatologiczna kontrola stanu jamy ustnej u dzieci</w:t>
            </w:r>
            <w:r w:rsidR="00293BC5">
              <w:rPr>
                <w:rFonts w:cstheme="minorHAnsi"/>
                <w:spacing w:val="6"/>
              </w:rPr>
              <w:t xml:space="preserve"> i młodzieży</w:t>
            </w:r>
            <w:r w:rsidR="00293BC5">
              <w:rPr>
                <w:rFonts w:cstheme="minorHAnsi"/>
                <w:spacing w:val="6"/>
              </w:rPr>
              <w:br/>
            </w:r>
            <w:r w:rsidRPr="00586B7A">
              <w:rPr>
                <w:rFonts w:cstheme="minorHAnsi"/>
                <w:spacing w:val="6"/>
              </w:rPr>
              <w:t>Wady rozwojowe zębów i ich rola w planowaniu profilakty</w:t>
            </w:r>
            <w:r w:rsidR="00293BC5">
              <w:rPr>
                <w:rFonts w:cstheme="minorHAnsi"/>
                <w:spacing w:val="6"/>
              </w:rPr>
              <w:t>ki i leczenia próchnicy zębów</w:t>
            </w:r>
            <w:r w:rsidR="00293BC5">
              <w:rPr>
                <w:rFonts w:cstheme="minorHAnsi"/>
                <w:spacing w:val="6"/>
              </w:rPr>
              <w:br/>
            </w:r>
            <w:r w:rsidRPr="00586B7A">
              <w:rPr>
                <w:rFonts w:cstheme="minorHAnsi"/>
                <w:spacing w:val="6"/>
              </w:rPr>
              <w:t>Środowiskowe uwarunkowania stosowania związków fl</w:t>
            </w:r>
            <w:r w:rsidR="00293BC5">
              <w:rPr>
                <w:rFonts w:cstheme="minorHAnsi"/>
                <w:spacing w:val="6"/>
              </w:rPr>
              <w:t>uoru w profilaktyce próchnicy</w:t>
            </w:r>
            <w:r w:rsidR="00293BC5">
              <w:rPr>
                <w:rFonts w:cstheme="minorHAnsi"/>
                <w:spacing w:val="6"/>
              </w:rPr>
              <w:br/>
            </w:r>
            <w:r w:rsidRPr="00586B7A">
              <w:rPr>
                <w:rFonts w:cstheme="minorHAnsi"/>
                <w:spacing w:val="6"/>
              </w:rPr>
              <w:t>Wykrywanie czynników ryzyka próchnicy zębów i planowanie postępowania pro</w:t>
            </w:r>
            <w:r w:rsidR="00293BC5">
              <w:rPr>
                <w:rFonts w:cstheme="minorHAnsi"/>
                <w:spacing w:val="6"/>
              </w:rPr>
              <w:t>filaktyczno-leczniczego</w:t>
            </w:r>
            <w:r w:rsidR="00293BC5">
              <w:rPr>
                <w:rFonts w:cstheme="minorHAnsi"/>
                <w:spacing w:val="6"/>
              </w:rPr>
              <w:br/>
            </w:r>
            <w:r w:rsidRPr="00586B7A">
              <w:rPr>
                <w:rFonts w:cstheme="minorHAnsi"/>
                <w:spacing w:val="6"/>
              </w:rPr>
              <w:t>Profilaktyka stomatologic</w:t>
            </w:r>
            <w:r w:rsidR="00293BC5">
              <w:rPr>
                <w:rFonts w:cstheme="minorHAnsi"/>
                <w:spacing w:val="6"/>
              </w:rPr>
              <w:t xml:space="preserve">zna w programach zdrowotnych </w:t>
            </w:r>
            <w:r w:rsidR="00293BC5">
              <w:rPr>
                <w:rFonts w:cstheme="minorHAnsi"/>
                <w:spacing w:val="6"/>
              </w:rPr>
              <w:br/>
            </w:r>
            <w:r w:rsidRPr="00586B7A">
              <w:rPr>
                <w:rFonts w:cstheme="minorHAnsi"/>
                <w:spacing w:val="6"/>
              </w:rPr>
              <w:t xml:space="preserve">Dziecko </w:t>
            </w:r>
            <w:r w:rsidR="00293BC5">
              <w:rPr>
                <w:rFonts w:cstheme="minorHAnsi"/>
                <w:spacing w:val="6"/>
              </w:rPr>
              <w:t xml:space="preserve">w gabinecie stomatologicznym </w:t>
            </w:r>
            <w:r w:rsidR="00293BC5">
              <w:rPr>
                <w:rFonts w:cstheme="minorHAnsi"/>
                <w:spacing w:val="6"/>
              </w:rPr>
              <w:br/>
            </w:r>
            <w:r w:rsidRPr="00586B7A">
              <w:rPr>
                <w:rFonts w:cstheme="minorHAnsi"/>
                <w:spacing w:val="6"/>
              </w:rPr>
              <w:t>Epidemiologia chorób jamy ustnej u dzieci – próchnica zębów, choroby przyzębia, wady zgryzu, związek występowania z chorobami ogólnym</w:t>
            </w:r>
            <w:r w:rsidR="00293BC5">
              <w:rPr>
                <w:rFonts w:cstheme="minorHAnsi"/>
                <w:spacing w:val="6"/>
              </w:rPr>
              <w:t>i.</w:t>
            </w:r>
            <w:r w:rsidR="00293BC5">
              <w:rPr>
                <w:rFonts w:cstheme="minorHAnsi"/>
                <w:spacing w:val="6"/>
              </w:rPr>
              <w:br/>
            </w:r>
            <w:r w:rsidRPr="00586B7A">
              <w:rPr>
                <w:rFonts w:cstheme="minorHAnsi"/>
                <w:spacing w:val="6"/>
              </w:rPr>
              <w:t>Dokumentowanie danych z w</w:t>
            </w:r>
            <w:r w:rsidR="00293BC5">
              <w:rPr>
                <w:rFonts w:cstheme="minorHAnsi"/>
                <w:spacing w:val="6"/>
              </w:rPr>
              <w:t>ywiadu i badania klinicznego.</w:t>
            </w:r>
            <w:r w:rsidR="00293BC5">
              <w:rPr>
                <w:rFonts w:cstheme="minorHAnsi"/>
                <w:spacing w:val="6"/>
              </w:rPr>
              <w:br/>
              <w:t xml:space="preserve">Badanie podmiotowe dziecka </w:t>
            </w:r>
            <w:r w:rsidR="00293BC5">
              <w:rPr>
                <w:rFonts w:cstheme="minorHAnsi"/>
                <w:spacing w:val="6"/>
              </w:rPr>
              <w:br/>
              <w:t xml:space="preserve">Badanie przedmiotowe dziecka </w:t>
            </w:r>
            <w:r w:rsidR="00293BC5">
              <w:rPr>
                <w:rFonts w:cstheme="minorHAnsi"/>
                <w:spacing w:val="6"/>
              </w:rPr>
              <w:br/>
            </w:r>
            <w:r w:rsidRPr="00586B7A">
              <w:rPr>
                <w:rFonts w:cstheme="minorHAnsi"/>
                <w:spacing w:val="6"/>
              </w:rPr>
              <w:t>Wybrane wskaźniki zmian p</w:t>
            </w:r>
            <w:r w:rsidR="00293BC5">
              <w:rPr>
                <w:rFonts w:cstheme="minorHAnsi"/>
                <w:spacing w:val="6"/>
              </w:rPr>
              <w:t xml:space="preserve">atologicznych w jamie ustnej </w:t>
            </w:r>
            <w:r w:rsidR="00293BC5">
              <w:rPr>
                <w:rFonts w:cstheme="minorHAnsi"/>
                <w:spacing w:val="6"/>
              </w:rPr>
              <w:br/>
            </w:r>
            <w:r w:rsidRPr="00586B7A">
              <w:rPr>
                <w:rFonts w:cstheme="minorHAnsi"/>
                <w:spacing w:val="6"/>
              </w:rPr>
              <w:t>Profilaktyk</w:t>
            </w:r>
            <w:r w:rsidR="00293BC5">
              <w:rPr>
                <w:rFonts w:cstheme="minorHAnsi"/>
                <w:spacing w:val="6"/>
              </w:rPr>
              <w:t xml:space="preserve">a próchnicy u małego dziecka </w:t>
            </w:r>
            <w:r w:rsidR="00293BC5">
              <w:rPr>
                <w:rFonts w:cstheme="minorHAnsi"/>
                <w:spacing w:val="6"/>
              </w:rPr>
              <w:br/>
            </w:r>
            <w:r w:rsidRPr="00586B7A">
              <w:rPr>
                <w:rFonts w:cstheme="minorHAnsi"/>
                <w:spacing w:val="6"/>
              </w:rPr>
              <w:lastRenderedPageBreak/>
              <w:t xml:space="preserve">Profilaktyka próchnicy u dzieci </w:t>
            </w:r>
            <w:r w:rsidR="00293BC5">
              <w:rPr>
                <w:rFonts w:cstheme="minorHAnsi"/>
                <w:spacing w:val="6"/>
              </w:rPr>
              <w:t xml:space="preserve">w wieku szkolnym </w:t>
            </w:r>
            <w:r w:rsidR="00293BC5">
              <w:rPr>
                <w:rFonts w:cstheme="minorHAnsi"/>
                <w:spacing w:val="6"/>
              </w:rPr>
              <w:br/>
            </w:r>
            <w:r w:rsidRPr="00586B7A">
              <w:rPr>
                <w:rFonts w:cstheme="minorHAnsi"/>
                <w:spacing w:val="6"/>
              </w:rPr>
              <w:t>Profilaktyka próchnicy u młodzieży – zasady ż</w:t>
            </w:r>
            <w:r w:rsidR="00293BC5">
              <w:rPr>
                <w:rFonts w:cstheme="minorHAnsi"/>
                <w:spacing w:val="6"/>
              </w:rPr>
              <w:t>ywienia i higieny jamy ustnej</w:t>
            </w:r>
            <w:r w:rsidR="00293BC5">
              <w:rPr>
                <w:rFonts w:cstheme="minorHAnsi"/>
                <w:spacing w:val="6"/>
              </w:rPr>
              <w:br/>
            </w:r>
            <w:r w:rsidRPr="00586B7A">
              <w:rPr>
                <w:rFonts w:cstheme="minorHAnsi"/>
                <w:spacing w:val="6"/>
              </w:rPr>
              <w:t xml:space="preserve">Ocena ryzyka próchnicy u dzieci w różnym wieku na podstawie danych zebranych z wywiadu </w:t>
            </w:r>
            <w:r w:rsidR="00293BC5">
              <w:rPr>
                <w:rFonts w:cstheme="minorHAnsi"/>
                <w:spacing w:val="6"/>
              </w:rPr>
              <w:t>i wyników badania klinicznego</w:t>
            </w:r>
            <w:r w:rsidR="00293BC5">
              <w:rPr>
                <w:rFonts w:cstheme="minorHAnsi"/>
                <w:spacing w:val="6"/>
              </w:rPr>
              <w:br/>
            </w:r>
            <w:r w:rsidRPr="00586B7A">
              <w:rPr>
                <w:rFonts w:cstheme="minorHAnsi"/>
                <w:spacing w:val="6"/>
              </w:rPr>
              <w:t>Przedstawienie indywidualnego programu profilaktyki próchnicy uwzględn</w:t>
            </w:r>
            <w:r w:rsidR="00293BC5">
              <w:rPr>
                <w:rFonts w:cstheme="minorHAnsi"/>
                <w:spacing w:val="6"/>
              </w:rPr>
              <w:t>iającego zagrożenie próchnicą</w:t>
            </w:r>
            <w:r w:rsidR="00293BC5">
              <w:rPr>
                <w:rFonts w:cstheme="minorHAnsi"/>
                <w:spacing w:val="6"/>
              </w:rPr>
              <w:br/>
            </w:r>
            <w:r w:rsidRPr="00586B7A">
              <w:rPr>
                <w:rFonts w:cstheme="minorHAnsi"/>
                <w:spacing w:val="6"/>
              </w:rPr>
              <w:t xml:space="preserve">Opieka stomatologiczna nad kobietą w ciąży i niemowlętami. Badanie podmiotowe i przedmiotowe pacjenta w wieku </w:t>
            </w:r>
            <w:r w:rsidR="00293BC5">
              <w:rPr>
                <w:rFonts w:cstheme="minorHAnsi"/>
                <w:spacing w:val="6"/>
              </w:rPr>
              <w:t>rozwojowym.</w:t>
            </w:r>
            <w:r w:rsidR="00293BC5">
              <w:rPr>
                <w:rFonts w:cstheme="minorHAnsi"/>
                <w:spacing w:val="6"/>
              </w:rPr>
              <w:br/>
            </w:r>
            <w:r w:rsidRPr="00586B7A">
              <w:rPr>
                <w:rFonts w:cstheme="minorHAnsi"/>
                <w:spacing w:val="6"/>
              </w:rPr>
              <w:t>Za</w:t>
            </w:r>
            <w:r w:rsidR="00293BC5">
              <w:rPr>
                <w:rFonts w:cstheme="minorHAnsi"/>
                <w:spacing w:val="6"/>
              </w:rPr>
              <w:t xml:space="preserve">burzenia w rozwoju uzębienia </w:t>
            </w:r>
            <w:r w:rsidR="00293BC5">
              <w:rPr>
                <w:rFonts w:cstheme="minorHAnsi"/>
                <w:spacing w:val="6"/>
              </w:rPr>
              <w:br/>
            </w:r>
            <w:r w:rsidRPr="00586B7A">
              <w:rPr>
                <w:rFonts w:cstheme="minorHAnsi"/>
                <w:spacing w:val="6"/>
              </w:rPr>
              <w:t>Zapobieganie próchnicy zębów mleczny</w:t>
            </w:r>
            <w:r w:rsidR="00293BC5">
              <w:rPr>
                <w:rFonts w:cstheme="minorHAnsi"/>
                <w:spacing w:val="6"/>
              </w:rPr>
              <w:t xml:space="preserve">ch i stałych </w:t>
            </w:r>
            <w:r w:rsidR="00293BC5">
              <w:rPr>
                <w:rFonts w:cstheme="minorHAnsi"/>
                <w:spacing w:val="6"/>
              </w:rPr>
              <w:br/>
            </w:r>
            <w:r w:rsidRPr="00586B7A">
              <w:rPr>
                <w:rFonts w:cstheme="minorHAnsi"/>
                <w:spacing w:val="6"/>
              </w:rPr>
              <w:t xml:space="preserve">Stosowanie technik psychologicznych w procesie adaptacji dziecka </w:t>
            </w:r>
            <w:r w:rsidR="00293BC5">
              <w:rPr>
                <w:rFonts w:cstheme="minorHAnsi"/>
                <w:spacing w:val="6"/>
              </w:rPr>
              <w:t>do leczenia stomatologicznego</w:t>
            </w:r>
            <w:r w:rsidR="00293BC5">
              <w:rPr>
                <w:rFonts w:cstheme="minorHAnsi"/>
                <w:spacing w:val="6"/>
              </w:rPr>
              <w:br/>
            </w:r>
            <w:r w:rsidRPr="00586B7A">
              <w:rPr>
                <w:rFonts w:cstheme="minorHAnsi"/>
                <w:spacing w:val="6"/>
              </w:rPr>
              <w:t>Skuteczne zwalczanie bólu i lęku stomatologicznego</w:t>
            </w:r>
            <w:r w:rsidRPr="00586B7A">
              <w:rPr>
                <w:rFonts w:cstheme="minorHAnsi"/>
                <w:spacing w:val="6"/>
              </w:rPr>
              <w:br/>
              <w:t>- Ergonomia w stomatologii dziecięcej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odpowiedź ustna, analiza przypadku, DOPS</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stomatologia społeczna</w:t>
            </w:r>
            <w:r w:rsidR="00D8300C">
              <w:rPr>
                <w:rFonts w:cstheme="minorHAnsi"/>
                <w:spacing w:val="6"/>
              </w:rPr>
              <w:t xml:space="preserve"> cz. 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D.W1., D.W2., D.W3., D.W5., D.U1., D.U2.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ustn</w:t>
            </w:r>
            <w:r w:rsidR="00293BC5">
              <w:rPr>
                <w:rFonts w:cstheme="minorHAnsi"/>
                <w:spacing w:val="6"/>
              </w:rPr>
              <w:t>ej w oparciu o wytyczne WHO.</w:t>
            </w:r>
            <w:r w:rsidR="00293BC5">
              <w:rPr>
                <w:rFonts w:cstheme="minorHAnsi"/>
                <w:spacing w:val="6"/>
              </w:rPr>
              <w:br/>
            </w:r>
            <w:r w:rsidRPr="00586B7A">
              <w:rPr>
                <w:rFonts w:cstheme="minorHAnsi"/>
                <w:spacing w:val="6"/>
              </w:rPr>
              <w:t>Stan uzębienia populacji polskiej (próchnica chorobą społeczną). Pers</w:t>
            </w:r>
            <w:r w:rsidR="00293BC5">
              <w:rPr>
                <w:rFonts w:cstheme="minorHAnsi"/>
                <w:spacing w:val="6"/>
              </w:rPr>
              <w:t>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w:t>
            </w:r>
            <w:r w:rsidR="00293BC5">
              <w:rPr>
                <w:rFonts w:cstheme="minorHAnsi"/>
                <w:spacing w:val="6"/>
              </w:rPr>
              <w:t xml:space="preserve"> do opieki stomatologicznej.</w:t>
            </w:r>
            <w:r w:rsidR="00293BC5">
              <w:rPr>
                <w:rFonts w:cstheme="minorHAnsi"/>
                <w:spacing w:val="6"/>
              </w:rPr>
              <w:br/>
            </w:r>
            <w:r w:rsidRPr="00586B7A">
              <w:rPr>
                <w:rFonts w:cstheme="minorHAnsi"/>
                <w:spacing w:val="6"/>
              </w:rPr>
              <w:t>Polityka prozdrowotna jamy ustnej w odniesieniu do żywienia i nawyków dietetycznych oraz</w:t>
            </w:r>
            <w:r w:rsidR="00293BC5">
              <w:rPr>
                <w:rFonts w:cstheme="minorHAnsi"/>
                <w:spacing w:val="6"/>
              </w:rPr>
              <w:t xml:space="preserve"> stosowania związków fluoru.</w:t>
            </w:r>
            <w:r w:rsidR="00293BC5">
              <w:rPr>
                <w:rFonts w:cstheme="minorHAnsi"/>
                <w:spacing w:val="6"/>
              </w:rPr>
              <w:br/>
            </w:r>
            <w:r w:rsidRPr="00586B7A">
              <w:rPr>
                <w:rFonts w:cstheme="minorHAnsi"/>
                <w:spacing w:val="6"/>
              </w:rPr>
              <w:t xml:space="preserve">Charakterystyka stanu zdrowia jamy ustnej populacji osób z chorobami przewlekłymi i niepełnosprawnością. Zasady </w:t>
            </w:r>
            <w:r w:rsidRPr="00586B7A">
              <w:rPr>
                <w:rFonts w:cstheme="minorHAnsi"/>
                <w:spacing w:val="6"/>
              </w:rPr>
              <w:lastRenderedPageBreak/>
              <w:t>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t xml:space="preserve">Rola lekarza dentysty w rozpoznawaniu i przeciwdziałaniu przemocy – aspekty prawne </w:t>
            </w:r>
          </w:p>
          <w:p w:rsidR="00D83AF6" w:rsidRPr="00586B7A" w:rsidRDefault="00D83AF6" w:rsidP="00293BC5">
            <w:pPr>
              <w:spacing w:after="0"/>
              <w:rPr>
                <w:rFonts w:cstheme="minorHAnsi"/>
                <w:spacing w:val="6"/>
              </w:rPr>
            </w:pPr>
            <w:r w:rsidRPr="00586B7A">
              <w:rPr>
                <w:rFonts w:cstheme="minorHAnsi"/>
                <w:spacing w:val="6"/>
              </w:rPr>
              <w:t>Strategia promocji zdrowia narządu żucia: główne zasady w skali populacji i wysokiego ryzyka próchnicy.</w:t>
            </w:r>
            <w:r w:rsidRPr="00586B7A">
              <w:rPr>
                <w:rFonts w:cstheme="minorHAnsi"/>
                <w:spacing w:val="6"/>
              </w:rPr>
              <w:br/>
              <w:t>Wprowadzenie do techniki nieinwazyjnego leczenia zmian próchnicowych. Metoda ART - warsztaty demonstracyjne. Techniki minimalnej interwencji w stomatologii. Możliwości poza gabinetowego</w:t>
            </w:r>
            <w:r w:rsidR="00293BC5">
              <w:rPr>
                <w:rFonts w:cstheme="minorHAnsi"/>
                <w:spacing w:val="6"/>
              </w:rPr>
              <w:t xml:space="preserve"> leczenia stomatologicznego.</w:t>
            </w:r>
            <w:r w:rsidR="00293BC5">
              <w:rPr>
                <w:rFonts w:cstheme="minorHAnsi"/>
                <w:spacing w:val="6"/>
              </w:rPr>
              <w:br/>
            </w:r>
            <w:r w:rsidRPr="00586B7A">
              <w:rPr>
                <w:rFonts w:cstheme="minorHAnsi"/>
                <w:spacing w:val="6"/>
              </w:rPr>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t>Diagnostyka stomatologiczna na podstawie nowoczesnych wskaźników oceniających stan higieny jamy ustnej, stadia próchnicy (ICDAS II) i potrzeby leczenia periodontologicznego.</w:t>
            </w:r>
            <w:r w:rsidRPr="00586B7A">
              <w:rPr>
                <w:rFonts w:cstheme="minorHAnsi"/>
                <w:spacing w:val="6"/>
              </w:rPr>
              <w:br/>
              <w:t>Wizyta w Domu Pomocy Społecznej (DPS) dla Dzieci Niepełnosprawnych lub jednostkach oświatowych z oddziałami zintegrowanymi. Badanie stomatologiczne, wstępna ocena stanu zdrowia jamy ustnej i potrzeb leczniczych w war</w:t>
            </w:r>
            <w:r w:rsidR="00293BC5">
              <w:rPr>
                <w:rFonts w:cstheme="minorHAnsi"/>
                <w:spacing w:val="6"/>
              </w:rPr>
              <w:t xml:space="preserve">unkach poza gabinetem </w:t>
            </w:r>
            <w:proofErr w:type="spellStart"/>
            <w:r w:rsidR="00293BC5">
              <w:rPr>
                <w:rFonts w:cstheme="minorHAnsi"/>
                <w:spacing w:val="6"/>
              </w:rPr>
              <w:t>stom</w:t>
            </w:r>
            <w:proofErr w:type="spellEnd"/>
            <w:r w:rsidR="00293BC5">
              <w:rPr>
                <w:rFonts w:cstheme="minorHAnsi"/>
                <w:spacing w:val="6"/>
              </w:rPr>
              <w:t>.</w:t>
            </w:r>
            <w:r w:rsidR="00293BC5">
              <w:rPr>
                <w:rFonts w:cstheme="minorHAnsi"/>
                <w:spacing w:val="6"/>
              </w:rPr>
              <w:br/>
            </w:r>
            <w:r w:rsidRPr="00586B7A">
              <w:rPr>
                <w:rFonts w:cstheme="minorHAnsi"/>
                <w:spacing w:val="6"/>
              </w:rPr>
              <w:t>Przeprowadzenie zabiegu fluoryzacji egzogennej, instruktaż higieny jamy ustnej, ocena norm zębowo-zgryzowych u dzieci niepełnosprawnych intelektualnie. Bezpośrednia edukacja opiekunów p</w:t>
            </w:r>
            <w:r w:rsidR="00293BC5">
              <w:rPr>
                <w:rFonts w:cstheme="minorHAnsi"/>
                <w:spacing w:val="6"/>
              </w:rPr>
              <w:t xml:space="preserve">acjentów z </w:t>
            </w:r>
            <w:proofErr w:type="spellStart"/>
            <w:r w:rsidR="00293BC5">
              <w:rPr>
                <w:rFonts w:cstheme="minorHAnsi"/>
                <w:spacing w:val="6"/>
              </w:rPr>
              <w:t>ww</w:t>
            </w:r>
            <w:proofErr w:type="spellEnd"/>
            <w:r w:rsidR="00293BC5">
              <w:rPr>
                <w:rFonts w:cstheme="minorHAnsi"/>
                <w:spacing w:val="6"/>
              </w:rPr>
              <w:t xml:space="preserve"> grupy ryzyka.</w:t>
            </w:r>
            <w:r w:rsidR="00293BC5">
              <w:rPr>
                <w:rFonts w:cstheme="minorHAnsi"/>
                <w:spacing w:val="6"/>
              </w:rPr>
              <w:br/>
            </w:r>
            <w:r w:rsidRPr="00586B7A">
              <w:rPr>
                <w:rFonts w:cstheme="minorHAnsi"/>
                <w:spacing w:val="6"/>
              </w:rPr>
              <w:t xml:space="preserve">Przygotowanie i przeprowadzenie lekcji o zdrowiu jamy ustnej dla dzieci w wieku rozwojowym z terenu miasta Poznania (przedszkola </w:t>
            </w:r>
            <w:r w:rsidRPr="00586B7A">
              <w:rPr>
                <w:rFonts w:cstheme="minorHAnsi"/>
                <w:spacing w:val="6"/>
              </w:rPr>
              <w:lastRenderedPageBreak/>
              <w:t>i szkoły podstawowe klasy 1-3) w ram</w:t>
            </w:r>
            <w:r w:rsidR="00293BC5">
              <w:rPr>
                <w:rFonts w:cstheme="minorHAnsi"/>
                <w:spacing w:val="6"/>
              </w:rPr>
              <w:t>ach edukacji prozdrowotnej.</w:t>
            </w:r>
            <w:r w:rsidR="00293BC5">
              <w:rPr>
                <w:rFonts w:cstheme="minorHAnsi"/>
                <w:spacing w:val="6"/>
              </w:rPr>
              <w:br/>
            </w:r>
            <w:r w:rsidRPr="00586B7A">
              <w:rPr>
                <w:rFonts w:cstheme="minorHAnsi"/>
                <w:spacing w:val="6"/>
              </w:rPr>
              <w:t xml:space="preserve">Badanie stomatologiczne i ocena epidemiologiczna stanu zdrowia jamy ustnej w grupie pacjentów w wieku rozwojowym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odpowiedź ustna, diagnoza przypadku, prezentacja, wykonanie zadania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 xml:space="preserve">stomatologia zachowawcza z </w:t>
            </w:r>
            <w:proofErr w:type="spellStart"/>
            <w:r w:rsidRPr="00586B7A">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B.W10., B.W13., C.W28., F.W11., F.W5., F.W2., G.W2., C.W23., G.W17., F.W19., D.U12., C.U10., D.U14., D.U4., F.U1., F.U11., F.U15., F.U16., F.U7., F.U2., G.U15., G.U26., F.U8., F.U9.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D83AF6" w:rsidP="004357F0">
            <w:pPr>
              <w:spacing w:after="0"/>
              <w:rPr>
                <w:rFonts w:cstheme="minorHAnsi"/>
                <w:spacing w:val="6"/>
              </w:rPr>
            </w:pPr>
            <w:r w:rsidRPr="00586B7A">
              <w:rPr>
                <w:rFonts w:cstheme="minorHAnsi"/>
                <w:spacing w:val="6"/>
              </w:rPr>
              <w:t>Współczesne podejście do próchnicy zębów. Promocja zdrowia jamy ustnej. Ochrona zdrowia, edukacja prozdrowotna, wykładniki zdrowia jamy ustnej. Etiologia próchnicy- współistnienie czterech podstawowych czynników etiologicznych próchnicy zębów:</w:t>
            </w:r>
            <w:r w:rsidRPr="00586B7A">
              <w:rPr>
                <w:rFonts w:cstheme="minorHAnsi"/>
                <w:spacing w:val="6"/>
              </w:rPr>
              <w:br/>
              <w:t>Patologia szkliwa, zębiny i cementu korzeniowego w przebiegu próchnicy. Przebieg kliniczny i podział próchnicy zębów.</w:t>
            </w:r>
            <w:r w:rsidRPr="00586B7A">
              <w:rPr>
                <w:rFonts w:cstheme="minorHAnsi"/>
                <w:spacing w:val="6"/>
              </w:rPr>
              <w:br/>
              <w:t>Diagnostyka próchnicy</w:t>
            </w:r>
            <w:r w:rsidRPr="00586B7A">
              <w:rPr>
                <w:rFonts w:cstheme="minorHAnsi"/>
                <w:spacing w:val="6"/>
              </w:rPr>
              <w:br/>
              <w:t>Leczenie próchnicy zębów. Kliniczne aspekty opracowania ubytków próchnicowych. Konwencjonalne i niekonwencjonalne metody opracowania ubytków. Nowe klasyfikacje ubytków próchnicowych i opracowanie ubytków dla zastosowania technik adhezyjnych. Wymiana lub naprawa wypełnienia.</w:t>
            </w:r>
            <w:r w:rsidRPr="00586B7A">
              <w:rPr>
                <w:rFonts w:cstheme="minorHAnsi"/>
                <w:spacing w:val="6"/>
              </w:rPr>
              <w:br/>
              <w:t xml:space="preserve">Ubytki twardych tkanek </w:t>
            </w:r>
            <w:proofErr w:type="spellStart"/>
            <w:r w:rsidRPr="00586B7A">
              <w:rPr>
                <w:rFonts w:cstheme="minorHAnsi"/>
                <w:spacing w:val="6"/>
              </w:rPr>
              <w:t>niepróchnicowego</w:t>
            </w:r>
            <w:proofErr w:type="spellEnd"/>
            <w:r w:rsidRPr="00586B7A">
              <w:rPr>
                <w:rFonts w:cstheme="minorHAnsi"/>
                <w:spacing w:val="6"/>
              </w:rPr>
              <w:t xml:space="preserve"> pochodzenia. </w:t>
            </w:r>
            <w:proofErr w:type="spellStart"/>
            <w:r w:rsidRPr="00586B7A">
              <w:rPr>
                <w:rFonts w:cstheme="minorHAnsi"/>
                <w:spacing w:val="6"/>
              </w:rPr>
              <w:t>Etiopatomechanizm</w:t>
            </w:r>
            <w:proofErr w:type="spellEnd"/>
            <w:r w:rsidRPr="00586B7A">
              <w:rPr>
                <w:rFonts w:cstheme="minorHAnsi"/>
                <w:spacing w:val="6"/>
              </w:rPr>
              <w:t>, częstość występowania, obraz kliniczny, postępowanie lecznicze, zapobieganie.</w:t>
            </w:r>
            <w:r w:rsidRPr="00586B7A">
              <w:rPr>
                <w:rFonts w:cstheme="minorHAnsi"/>
                <w:spacing w:val="6"/>
              </w:rPr>
              <w:br/>
              <w:t>Materiały plastyczne w stomatologii zachowawczej. Amalgamaty srebra, właściwości fizyczne, rodzaje, postępowanie kliniczne – kontrowersje wokół amalgamatów. Zasady bezpieczeństwa pracy z rtęcią.</w:t>
            </w:r>
            <w:r w:rsidRPr="00586B7A">
              <w:rPr>
                <w:rFonts w:cstheme="minorHAnsi"/>
                <w:spacing w:val="6"/>
              </w:rPr>
              <w:br/>
              <w:t>Materiały wypełniające w stomatologii zachowawczej Cd. Materiały kompozytowe i cementy szklano-</w:t>
            </w:r>
            <w:proofErr w:type="spellStart"/>
            <w:r w:rsidRPr="00586B7A">
              <w:rPr>
                <w:rFonts w:cstheme="minorHAnsi"/>
                <w:spacing w:val="6"/>
              </w:rPr>
              <w:t>jonomerowe</w:t>
            </w:r>
            <w:proofErr w:type="spellEnd"/>
            <w:r w:rsidRPr="00586B7A">
              <w:rPr>
                <w:rFonts w:cstheme="minorHAnsi"/>
                <w:spacing w:val="6"/>
              </w:rPr>
              <w:t>, skład, rodzaje właściwości, czynniki łączące ze szkliwem i zębiną. Zastosowanie w klinice.</w:t>
            </w:r>
            <w:r w:rsidRPr="00586B7A">
              <w:rPr>
                <w:rFonts w:cstheme="minorHAnsi"/>
                <w:spacing w:val="6"/>
              </w:rPr>
              <w:br/>
              <w:t xml:space="preserve">Wrażliwość zębiny (nadwrażliwość) </w:t>
            </w:r>
            <w:proofErr w:type="spellStart"/>
            <w:r w:rsidRPr="00586B7A">
              <w:rPr>
                <w:rFonts w:cstheme="minorHAnsi"/>
                <w:spacing w:val="6"/>
              </w:rPr>
              <w:t>etiopatomechanizm</w:t>
            </w:r>
            <w:proofErr w:type="spellEnd"/>
            <w:r w:rsidRPr="00586B7A">
              <w:rPr>
                <w:rFonts w:cstheme="minorHAnsi"/>
                <w:spacing w:val="6"/>
              </w:rPr>
              <w:t xml:space="preserve">, obraz kliniczny, postępowanie kliniczne, efektywność leczenia. Metody zwalczania bólu. Premedykacja w stomatologii. Znieczulenie </w:t>
            </w:r>
            <w:r w:rsidRPr="00586B7A">
              <w:rPr>
                <w:rFonts w:cstheme="minorHAnsi"/>
                <w:spacing w:val="6"/>
              </w:rPr>
              <w:lastRenderedPageBreak/>
              <w:t>miejscowe i znieczulenie ogólne.</w:t>
            </w:r>
            <w:r w:rsidRPr="00586B7A">
              <w:rPr>
                <w:rFonts w:cstheme="minorHAnsi"/>
                <w:spacing w:val="6"/>
              </w:rPr>
              <w:br/>
              <w:t>Prowadzenie zeszytu i wykazu zabiegów. Norma zabiegów po III, IV i V roku. Podstawowe zasady aseptyki i profilaktyki infekcji w gabinecie stomatologicznym (rękawice i maseczki) oraz zasady postępowania zmierzające do minimalizacji narażenia personelu na rtęć. Zasady pracy przy fotelu, organizacja stanowiska (pozycja przy fotelu, oświetlenie, narzędzia diagnostyczne).</w:t>
            </w:r>
            <w:r w:rsidRPr="00586B7A">
              <w:rPr>
                <w:rFonts w:cstheme="minorHAnsi"/>
                <w:spacing w:val="6"/>
              </w:rPr>
              <w:br/>
              <w:t>Organizacja i metody pracy w nowoczesnym gabinecie stomatologicznym w świetle ergonomii. Podstawowe zasady badania stomatologicznego pacjenta. Prowadzenie dokumentacji medycznej w tym wymaganej przy realizacji umowy z NFZ. Wypełnianie diagramów z uwzględnieniem sposobów oznaczania zębów.</w:t>
            </w:r>
            <w:r w:rsidRPr="00586B7A">
              <w:rPr>
                <w:rFonts w:cstheme="minorHAnsi"/>
                <w:spacing w:val="6"/>
              </w:rPr>
              <w:br/>
              <w:t xml:space="preserve">Złogi nazębne - płytka i kamień nazębny. </w:t>
            </w:r>
            <w:r w:rsidRPr="00586B7A">
              <w:rPr>
                <w:rFonts w:cstheme="minorHAnsi"/>
                <w:spacing w:val="6"/>
              </w:rPr>
              <w:br/>
              <w:t xml:space="preserve">Profilaktyka próchnicy. </w:t>
            </w:r>
            <w:r w:rsidRPr="00586B7A">
              <w:rPr>
                <w:rFonts w:cstheme="minorHAnsi"/>
                <w:spacing w:val="6"/>
              </w:rPr>
              <w:br/>
              <w:t xml:space="preserve">Fluor w profilaktyce próchnicy zębów. </w:t>
            </w:r>
            <w:r w:rsidRPr="00586B7A">
              <w:rPr>
                <w:rFonts w:cstheme="minorHAnsi"/>
                <w:spacing w:val="6"/>
              </w:rPr>
              <w:br/>
              <w:t>Laki szczelinowe w profilaktyce próchnicy zębów. Budowa zębów warunkująca występowanie próchnicy na powierzchniach żujących. Technika uszczelniania zębów. Poszerzone lakowanie zębów oraz technika PRR.</w:t>
            </w:r>
            <w:r w:rsidRPr="00586B7A">
              <w:rPr>
                <w:rFonts w:cstheme="minorHAnsi"/>
                <w:spacing w:val="6"/>
              </w:rPr>
              <w:br/>
              <w:t xml:space="preserve">Historia choroby. </w:t>
            </w:r>
            <w:r w:rsidRPr="00586B7A">
              <w:rPr>
                <w:rFonts w:cstheme="minorHAnsi"/>
                <w:spacing w:val="6"/>
              </w:rPr>
              <w:br/>
              <w:t xml:space="preserve">Diagnostyka kliniczna i radiologiczna próchnicy. Podziały próchnicy. Leczenie nieinwazyjne i inwazyjne próchnicy zębów. Podstawowe leki i materiały stomatologiczne w leczeniu próchnicy zębów. </w:t>
            </w:r>
            <w:r w:rsidRPr="00586B7A">
              <w:rPr>
                <w:rFonts w:cstheme="minorHAnsi"/>
                <w:spacing w:val="6"/>
              </w:rPr>
              <w:br/>
            </w:r>
            <w:proofErr w:type="spellStart"/>
            <w:r w:rsidRPr="00586B7A">
              <w:rPr>
                <w:rFonts w:cstheme="minorHAnsi"/>
                <w:spacing w:val="6"/>
              </w:rPr>
              <w:t>Pulpopatie</w:t>
            </w:r>
            <w:proofErr w:type="spellEnd"/>
            <w:r w:rsidRPr="00586B7A">
              <w:rPr>
                <w:rFonts w:cstheme="minorHAnsi"/>
                <w:spacing w:val="6"/>
              </w:rPr>
              <w:t xml:space="preserve"> odwracalne i nieodwracalne- diagnostyka, obraz kliniczny, leczenie.</w:t>
            </w:r>
            <w:r w:rsidRPr="00586B7A">
              <w:rPr>
                <w:rFonts w:cstheme="minorHAnsi"/>
                <w:spacing w:val="6"/>
              </w:rPr>
              <w:br/>
              <w:t>Choroby tkanek okołowierzchołkowych zęba - podział i diagnostyka różnicowa, leczenie.</w:t>
            </w:r>
            <w:r w:rsidRPr="00586B7A">
              <w:rPr>
                <w:rFonts w:cstheme="minorHAnsi"/>
                <w:spacing w:val="6"/>
              </w:rPr>
              <w:br/>
            </w:r>
            <w:r w:rsidRPr="00586B7A">
              <w:rPr>
                <w:rFonts w:cstheme="minorHAnsi"/>
                <w:spacing w:val="6"/>
              </w:rPr>
              <w:lastRenderedPageBreak/>
              <w:t xml:space="preserve">Postępowanie kliniczne z pacjentami obciążonymi chorobami </w:t>
            </w:r>
            <w:r w:rsidR="00293BC5">
              <w:rPr>
                <w:rFonts w:cstheme="minorHAnsi"/>
                <w:spacing w:val="6"/>
              </w:rPr>
              <w:t>przewlekłymi ogólnoustrojowymi.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D83AF6" w:rsidRPr="00586B7A" w:rsidRDefault="006C20DE" w:rsidP="004357F0">
            <w:pPr>
              <w:spacing w:after="0"/>
              <w:jc w:val="center"/>
              <w:rPr>
                <w:rFonts w:cstheme="minorHAnsi"/>
                <w:spacing w:val="6"/>
              </w:rPr>
            </w:pPr>
            <w:r>
              <w:rPr>
                <w:rFonts w:cstheme="minorHAnsi"/>
                <w:spacing w:val="6"/>
              </w:rPr>
              <w:lastRenderedPageBreak/>
              <w:t>odpowiedź ustna, odpowiedź pisemna, projekt, inne</w:t>
            </w:r>
          </w:p>
        </w:tc>
      </w:tr>
      <w:tr w:rsidR="006651A1" w:rsidRPr="00586B7A" w:rsidTr="001601D3">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6651A1" w:rsidRPr="00586B7A" w:rsidRDefault="006651A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6651A1" w:rsidRPr="00586B7A" w:rsidRDefault="001601D3" w:rsidP="004357F0">
            <w:pPr>
              <w:spacing w:after="0"/>
              <w:jc w:val="center"/>
              <w:rPr>
                <w:rFonts w:cstheme="minorHAnsi"/>
                <w:spacing w:val="6"/>
              </w:rPr>
            </w:pPr>
            <w:r>
              <w:rPr>
                <w:rFonts w:cstheme="minorHAnsi"/>
                <w:spacing w:val="6"/>
              </w:rPr>
              <w:t>komunikacja i podstawy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651A1" w:rsidRPr="00586B7A" w:rsidRDefault="001601D3"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6651A1" w:rsidRPr="00586B7A" w:rsidRDefault="001601D3" w:rsidP="004357F0">
            <w:pPr>
              <w:spacing w:after="0"/>
              <w:jc w:val="center"/>
              <w:rPr>
                <w:rFonts w:eastAsia="Times New Roman" w:cstheme="minorHAnsi"/>
                <w:spacing w:val="6"/>
                <w:lang w:eastAsia="pl-PL"/>
              </w:rPr>
            </w:pPr>
            <w:r>
              <w:rPr>
                <w:rFonts w:ascii="Arial" w:hAnsi="Arial" w:cs="Arial"/>
                <w:color w:val="212529"/>
                <w:shd w:val="clear" w:color="auto" w:fill="FFFFFF"/>
              </w:rPr>
              <w:t>G.W9., K.08., K.03., D.U6., D.W11., D.W4., 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1601D3" w:rsidRPr="001601D3" w:rsidRDefault="001601D3" w:rsidP="001601D3">
            <w:pPr>
              <w:spacing w:before="100" w:beforeAutospacing="1" w:after="100" w:afterAutospacing="1" w:line="240" w:lineRule="auto"/>
              <w:ind w:left="720"/>
              <w:rPr>
                <w:rFonts w:ascii="Times New Roman" w:eastAsia="Times New Roman" w:hAnsi="Times New Roman" w:cs="Arial"/>
                <w:color w:val="565656"/>
                <w:sz w:val="24"/>
                <w:szCs w:val="24"/>
                <w:lang w:eastAsia="pl-PL"/>
              </w:rPr>
            </w:pPr>
            <w:r w:rsidRPr="001601D3">
              <w:rPr>
                <w:rFonts w:ascii="Times New Roman" w:eastAsia="Times New Roman" w:hAnsi="Times New Roman" w:cs="Times New Roman"/>
                <w:lang w:eastAsia="pl-PL"/>
              </w:rPr>
              <w:t xml:space="preserve">Rola komunikacji werbalnej i niewerbalnej oraz wykorzystanie jej w  relacjach interpersonalnych. </w:t>
            </w:r>
            <w:r w:rsidRPr="001601D3">
              <w:rPr>
                <w:rFonts w:ascii="Times New Roman" w:eastAsia="Times New Roman" w:hAnsi="Times New Roman" w:cs="Arial"/>
                <w:color w:val="565656"/>
                <w:sz w:val="24"/>
                <w:szCs w:val="24"/>
                <w:lang w:eastAsia="pl-PL"/>
              </w:rPr>
              <w:t>Zasady komunikowania się lekarza z pacjentem. Prowadzenie dialogu z  trudnym pacjentem.</w:t>
            </w:r>
            <w:r w:rsidRPr="001601D3">
              <w:rPr>
                <w:rFonts w:ascii="Times New Roman" w:eastAsia="Times New Roman" w:hAnsi="Times New Roman" w:cs="Times New Roman"/>
                <w:lang w:eastAsia="pl-PL"/>
              </w:rPr>
              <w:t xml:space="preserve"> </w:t>
            </w:r>
            <w:r w:rsidRPr="001601D3">
              <w:rPr>
                <w:rFonts w:ascii="Times New Roman" w:eastAsia="Times New Roman" w:hAnsi="Times New Roman" w:cs="Arial"/>
                <w:color w:val="565656"/>
                <w:sz w:val="24"/>
                <w:szCs w:val="24"/>
                <w:lang w:eastAsia="pl-PL"/>
              </w:rPr>
              <w:t>Zbieranie wywiadu lekarskiego.</w:t>
            </w:r>
            <w:r w:rsidRPr="001601D3">
              <w:rPr>
                <w:rFonts w:ascii="Times New Roman" w:eastAsia="Times New Roman" w:hAnsi="Times New Roman" w:cs="Times New Roman"/>
                <w:lang w:eastAsia="pl-PL"/>
              </w:rPr>
              <w:t xml:space="preserve"> Stres oraz metody radzenia sobie z nim, wypalenie zawodowe. Motywacja samego siebie oraz motywacja zespołu pracowników.</w:t>
            </w:r>
            <w:r w:rsidRPr="001601D3">
              <w:rPr>
                <w:rFonts w:ascii="Times New Roman" w:eastAsia="Calibri" w:hAnsi="Times New Roman" w:cs="Arial"/>
                <w:color w:val="565656"/>
              </w:rPr>
              <w:t xml:space="preserve"> </w:t>
            </w:r>
            <w:r w:rsidRPr="001601D3">
              <w:rPr>
                <w:rFonts w:ascii="Times New Roman" w:eastAsia="Times New Roman" w:hAnsi="Times New Roman" w:cs="Arial"/>
                <w:color w:val="565656"/>
                <w:sz w:val="24"/>
                <w:szCs w:val="24"/>
                <w:lang w:eastAsia="pl-PL"/>
              </w:rPr>
              <w:t>Nowoczesny marketing gabinetu stomatologicznego. Ekonomiczne aspekty funkcjonowania praktyki stomatologicznej.</w:t>
            </w:r>
            <w:r w:rsidRPr="001601D3">
              <w:rPr>
                <w:rFonts w:ascii="Times New Roman" w:eastAsia="Times New Roman" w:hAnsi="Times New Roman" w:cs="Arial"/>
                <w:color w:val="565656"/>
                <w:sz w:val="24"/>
                <w:szCs w:val="24"/>
                <w:lang w:eastAsia="pl-PL"/>
              </w:rPr>
              <w:br/>
              <w:t>Organizacja w gabinecie lekarskim.</w:t>
            </w:r>
            <w:r w:rsidRPr="001601D3">
              <w:rPr>
                <w:rFonts w:ascii="Times New Roman" w:eastAsia="Times New Roman" w:hAnsi="Times New Roman" w:cs="Arial"/>
                <w:color w:val="565656"/>
                <w:sz w:val="24"/>
                <w:szCs w:val="24"/>
                <w:lang w:eastAsia="pl-PL"/>
              </w:rPr>
              <w:br/>
              <w:t>Rodzaje i problematyka błędów występujących w praktyce lekarskiej. Radzenie sobie w sytuacjach konfliktowych.</w:t>
            </w:r>
          </w:p>
          <w:p w:rsidR="006651A1" w:rsidRPr="00586B7A" w:rsidRDefault="006651A1" w:rsidP="001601D3">
            <w:pPr>
              <w:spacing w:after="0"/>
              <w:jc w:val="center"/>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6651A1" w:rsidRPr="00586B7A" w:rsidRDefault="001601D3" w:rsidP="004357F0">
            <w:pPr>
              <w:spacing w:after="0"/>
              <w:jc w:val="center"/>
              <w:rPr>
                <w:rFonts w:cstheme="minorHAnsi"/>
                <w:spacing w:val="6"/>
              </w:rPr>
            </w:pPr>
            <w:r>
              <w:rPr>
                <w:rFonts w:cstheme="minorHAnsi"/>
                <w:spacing w:val="6"/>
              </w:rPr>
              <w:t>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6651A1" w:rsidP="004357F0">
            <w:pPr>
              <w:spacing w:after="0"/>
              <w:jc w:val="center"/>
              <w:rPr>
                <w:rFonts w:eastAsia="Times New Roman" w:cstheme="minorHAnsi"/>
                <w:spacing w:val="6"/>
                <w:lang w:eastAsia="pl-PL"/>
              </w:rPr>
            </w:pPr>
            <w:r>
              <w:rPr>
                <w:rFonts w:eastAsia="Times New Roman" w:cstheme="minorHAnsi"/>
                <w:spacing w:val="6"/>
                <w:lang w:eastAsia="pl-PL"/>
              </w:rPr>
              <w:t>67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F.W6., F.W16., F.W12., C.W5., C.W19., A.W1., F.U1., F.U2., F.U3., F.U7., F.U8., F.U11.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Przygotowanie chorego do zabiegu. Powikłania ogólne i miejscowe podczas i po zabiegu</w:t>
            </w:r>
            <w:r w:rsidRPr="00586B7A">
              <w:rPr>
                <w:rFonts w:cstheme="minorHAnsi"/>
                <w:spacing w:val="6"/>
              </w:rPr>
              <w:br/>
              <w:t>Wskazania i przeciwskazania do usuwania zębów i technika usuwania poszczególnych zębów. Powikłania podczas i po ekstrakcji zębów</w:t>
            </w:r>
            <w:r w:rsidRPr="00586B7A">
              <w:rPr>
                <w:rFonts w:cstheme="minorHAnsi"/>
                <w:spacing w:val="6"/>
              </w:rPr>
              <w:br/>
              <w:t>Krwawienie poekstrakcyjne, otwarcie zatoki szczękowej i odłamanie guza szczęki- operacyjne metody leczenia</w:t>
            </w:r>
            <w:r w:rsidRPr="00586B7A">
              <w:rPr>
                <w:rFonts w:cstheme="minorHAnsi"/>
                <w:spacing w:val="6"/>
              </w:rPr>
              <w:br/>
              <w:t>Operacyjne usuwanie zębów, separacja i dłutowanie</w:t>
            </w:r>
            <w:r w:rsidRPr="00586B7A">
              <w:rPr>
                <w:rFonts w:cstheme="minorHAnsi"/>
                <w:spacing w:val="6"/>
              </w:rPr>
              <w:br/>
              <w:t>Technika cięć i szycia w chirurgii stomatologicznej</w:t>
            </w:r>
            <w:r w:rsidRPr="00586B7A">
              <w:rPr>
                <w:rFonts w:cstheme="minorHAnsi"/>
                <w:spacing w:val="6"/>
              </w:rPr>
              <w:br/>
              <w:t>Utrudnione wyrzynanie trzecich zębów trzonowych</w:t>
            </w:r>
            <w:r w:rsidRPr="00586B7A">
              <w:rPr>
                <w:rFonts w:cstheme="minorHAnsi"/>
                <w:spacing w:val="6"/>
              </w:rPr>
              <w:br/>
              <w:t>Wskazania i technika usuwania zębów mądrości</w:t>
            </w:r>
            <w:r w:rsidRPr="00586B7A">
              <w:rPr>
                <w:rFonts w:cstheme="minorHAnsi"/>
                <w:spacing w:val="6"/>
              </w:rPr>
              <w:br/>
              <w:t>Zęby zatrzymane i nadliczbowe</w:t>
            </w:r>
            <w:r w:rsidRPr="00586B7A">
              <w:rPr>
                <w:rFonts w:cstheme="minorHAnsi"/>
                <w:spacing w:val="6"/>
              </w:rPr>
              <w:br/>
              <w:t xml:space="preserve">Zabiegi chirurgiczne u pacjentów z chorobami ogólnymi, </w:t>
            </w:r>
            <w:r w:rsidRPr="00586B7A">
              <w:rPr>
                <w:rFonts w:cstheme="minorHAnsi"/>
                <w:spacing w:val="6"/>
              </w:rPr>
              <w:lastRenderedPageBreak/>
              <w:t xml:space="preserve">diagnostyka choroby </w:t>
            </w:r>
            <w:proofErr w:type="spellStart"/>
            <w:r w:rsidRPr="00586B7A">
              <w:rPr>
                <w:rFonts w:cstheme="minorHAnsi"/>
                <w:spacing w:val="6"/>
              </w:rPr>
              <w:t>odogniskowej</w:t>
            </w:r>
            <w:proofErr w:type="spellEnd"/>
            <w:r w:rsidRPr="00586B7A">
              <w:rPr>
                <w:rFonts w:cstheme="minorHAnsi"/>
                <w:spacing w:val="6"/>
              </w:rPr>
              <w:br/>
              <w:t>Zapalenie ozębnej- etiopatogeneza i leczenie</w:t>
            </w:r>
            <w:r w:rsidRPr="00586B7A">
              <w:rPr>
                <w:rFonts w:cstheme="minorHAnsi"/>
                <w:spacing w:val="6"/>
              </w:rPr>
              <w:br/>
              <w:t>Ropnie-etiopatogeneza i postępowanie</w:t>
            </w:r>
            <w:r w:rsidRPr="00586B7A">
              <w:rPr>
                <w:rFonts w:cstheme="minorHAnsi"/>
                <w:spacing w:val="6"/>
              </w:rPr>
              <w:br/>
              <w:t>Swoiste i nieswoiste zapalenia kości szczęk- etiopatogeneza i leczenie</w:t>
            </w:r>
            <w:r w:rsidRPr="00586B7A">
              <w:rPr>
                <w:rFonts w:cstheme="minorHAnsi"/>
                <w:spacing w:val="6"/>
              </w:rPr>
              <w:br/>
            </w:r>
            <w:proofErr w:type="spellStart"/>
            <w:r w:rsidRPr="00586B7A">
              <w:rPr>
                <w:rFonts w:cstheme="minorHAnsi"/>
                <w:spacing w:val="6"/>
              </w:rPr>
              <w:t>Niezębopochodne</w:t>
            </w:r>
            <w:proofErr w:type="spellEnd"/>
            <w:r w:rsidRPr="00586B7A">
              <w:rPr>
                <w:rFonts w:cstheme="minorHAnsi"/>
                <w:spacing w:val="6"/>
              </w:rPr>
              <w:t xml:space="preserve"> zapalenia i martwice tkanek</w:t>
            </w:r>
            <w:r w:rsidRPr="00586B7A">
              <w:rPr>
                <w:rFonts w:cstheme="minorHAnsi"/>
                <w:spacing w:val="6"/>
              </w:rPr>
              <w:br/>
              <w:t>Postępowanie z chorym przed i po leczeniu radio- i chemioterapią</w:t>
            </w:r>
            <w:r w:rsidRPr="00586B7A">
              <w:rPr>
                <w:rFonts w:cstheme="minorHAnsi"/>
                <w:spacing w:val="6"/>
              </w:rPr>
              <w:br/>
              <w:t>Zasady farmakoterapii w chirurgii stomatologicznej</w:t>
            </w:r>
            <w:r w:rsidRPr="00586B7A">
              <w:rPr>
                <w:rFonts w:cstheme="minorHAnsi"/>
                <w:spacing w:val="6"/>
              </w:rPr>
              <w:br/>
              <w:t>Badania dodatkowe w poszczególnych jednostkach chorobowych</w:t>
            </w:r>
            <w:r w:rsidRPr="00586B7A">
              <w:rPr>
                <w:rFonts w:cstheme="minorHAnsi"/>
                <w:spacing w:val="6"/>
              </w:rPr>
              <w:br/>
              <w:t>Procesy patologiczne okolicy wierzchołka korzenia zęba- wskazania i przeciwskazania do resekcji</w:t>
            </w:r>
            <w:r w:rsidRPr="00586B7A">
              <w:rPr>
                <w:rFonts w:cstheme="minorHAnsi"/>
                <w:spacing w:val="6"/>
              </w:rPr>
              <w:br/>
              <w:t>Zabieg resekcji- technika zabiegu, przygotowanie pacjenta</w:t>
            </w:r>
            <w:r w:rsidRPr="00586B7A">
              <w:rPr>
                <w:rFonts w:cstheme="minorHAnsi"/>
                <w:spacing w:val="6"/>
              </w:rPr>
              <w:br/>
              <w:t xml:space="preserve">Hemisekcja i </w:t>
            </w:r>
            <w:proofErr w:type="spellStart"/>
            <w:r w:rsidRPr="00586B7A">
              <w:rPr>
                <w:rFonts w:cstheme="minorHAnsi"/>
                <w:spacing w:val="6"/>
              </w:rPr>
              <w:t>radektomia</w:t>
            </w:r>
            <w:proofErr w:type="spellEnd"/>
            <w:r w:rsidRPr="00586B7A">
              <w:rPr>
                <w:rFonts w:cstheme="minorHAnsi"/>
                <w:spacing w:val="6"/>
              </w:rPr>
              <w:t>. Torbiele tkanek miękkich i kości części twarzowej czaszki. Urazy zębów. Złamanie kości części twarzowej 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odpowiedź ustna, analiza przypadku, DOPS</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1920F2"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3C0932">
              <w:rPr>
                <w:rFonts w:cstheme="minorHAnsi"/>
                <w:color w:val="FF0000"/>
                <w:spacing w:val="6"/>
              </w:rPr>
              <w:t>choroby przyzębia</w:t>
            </w:r>
            <w:r w:rsidR="00C84500" w:rsidRPr="003C0932">
              <w:rPr>
                <w:rFonts w:cstheme="minorHAnsi"/>
                <w:color w:val="FF0000"/>
                <w:spacing w:val="6"/>
              </w:rPr>
              <w:t xml:space="preserve"> i błony śluzowej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 C.W32.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 xml:space="preserve">Etiopatogeneza chorób przyzębia – związek drobnoustrojów </w:t>
            </w:r>
            <w:proofErr w:type="spellStart"/>
            <w:r w:rsidRPr="00586B7A">
              <w:rPr>
                <w:rFonts w:cstheme="minorHAnsi"/>
                <w:spacing w:val="6"/>
              </w:rPr>
              <w:t>biofilmu</w:t>
            </w:r>
            <w:proofErr w:type="spellEnd"/>
            <w:r w:rsidRPr="00586B7A">
              <w:rPr>
                <w:rFonts w:cstheme="minorHAnsi"/>
                <w:spacing w:val="6"/>
              </w:rPr>
              <w:t xml:space="preserve"> jamy ustnej z chorobami dziąseł i przyzębia. Patomechanizm zapaleń o ost</w:t>
            </w:r>
            <w:r w:rsidR="00293BC5">
              <w:rPr>
                <w:rFonts w:cstheme="minorHAnsi"/>
                <w:spacing w:val="6"/>
              </w:rPr>
              <w:t>rym i przewlekłym przebiegu.</w:t>
            </w:r>
            <w:r w:rsidR="00293BC5">
              <w:rPr>
                <w:rFonts w:cstheme="minorHAnsi"/>
                <w:spacing w:val="6"/>
              </w:rPr>
              <w:br/>
            </w:r>
            <w:r w:rsidRPr="00586B7A">
              <w:rPr>
                <w:rFonts w:cstheme="minorHAnsi"/>
                <w:spacing w:val="6"/>
              </w:rPr>
              <w:t>Etiopatogeneza chorób przyzębia. Immunologia chorób przyzębia, syste</w:t>
            </w:r>
            <w:r w:rsidR="00293BC5">
              <w:rPr>
                <w:rFonts w:cstheme="minorHAnsi"/>
                <w:spacing w:val="6"/>
              </w:rPr>
              <w:t>my odpornościowe gospodarza.</w:t>
            </w:r>
            <w:r w:rsidR="00293BC5">
              <w:rPr>
                <w:rFonts w:cstheme="minorHAnsi"/>
                <w:spacing w:val="6"/>
              </w:rPr>
              <w:br/>
            </w:r>
            <w:r w:rsidRPr="00586B7A">
              <w:rPr>
                <w:rFonts w:cstheme="minorHAnsi"/>
                <w:spacing w:val="6"/>
              </w:rPr>
              <w:t>Wzajemne relacje między chorobami przyzębia a ogólnym stanem zdrowia człowieka. Farm</w:t>
            </w:r>
            <w:r w:rsidR="00293BC5">
              <w:rPr>
                <w:rFonts w:cstheme="minorHAnsi"/>
                <w:spacing w:val="6"/>
              </w:rPr>
              <w:t>akoterapia chorób przyzębia.</w:t>
            </w:r>
            <w:r w:rsidR="00293BC5">
              <w:rPr>
                <w:rFonts w:cstheme="minorHAnsi"/>
                <w:spacing w:val="6"/>
              </w:rPr>
              <w:br/>
            </w:r>
            <w:r w:rsidRPr="00586B7A">
              <w:rPr>
                <w:rFonts w:cstheme="minorHAnsi"/>
                <w:spacing w:val="6"/>
              </w:rPr>
              <w:t xml:space="preserve">Leczenie chirurgiczne chorób przyzębia. Specyfika gojenia tkanek </w:t>
            </w:r>
            <w:r w:rsidR="00293BC5">
              <w:rPr>
                <w:rFonts w:cstheme="minorHAnsi"/>
                <w:spacing w:val="6"/>
              </w:rPr>
              <w:t xml:space="preserve">w </w:t>
            </w:r>
            <w:proofErr w:type="spellStart"/>
            <w:r w:rsidR="00293BC5">
              <w:rPr>
                <w:rFonts w:cstheme="minorHAnsi"/>
                <w:spacing w:val="6"/>
              </w:rPr>
              <w:t>periodontopatiach</w:t>
            </w:r>
            <w:proofErr w:type="spellEnd"/>
            <w:r w:rsidR="00293BC5">
              <w:rPr>
                <w:rFonts w:cstheme="minorHAnsi"/>
                <w:spacing w:val="6"/>
              </w:rPr>
              <w:t>.</w:t>
            </w:r>
            <w:r w:rsidR="00293BC5">
              <w:rPr>
                <w:rFonts w:cstheme="minorHAnsi"/>
                <w:spacing w:val="6"/>
              </w:rPr>
              <w:br/>
            </w:r>
            <w:r w:rsidRPr="00586B7A">
              <w:rPr>
                <w:rFonts w:cstheme="minorHAnsi"/>
                <w:spacing w:val="6"/>
              </w:rPr>
              <w:t xml:space="preserve">Planowanie leczenia u pacjentów z choroba przyzębia. Współczesne możliwości terapeutyczne. Sterowana regeneracja tkanek. Implanty w chorobach przyzębia. </w:t>
            </w:r>
          </w:p>
          <w:p w:rsidR="00B7554B" w:rsidRPr="00586B7A" w:rsidRDefault="00B7554B" w:rsidP="004357F0">
            <w:pPr>
              <w:spacing w:after="0"/>
              <w:rPr>
                <w:rFonts w:cstheme="minorHAnsi"/>
                <w:spacing w:val="6"/>
              </w:rPr>
            </w:pPr>
            <w:r w:rsidRPr="00586B7A">
              <w:rPr>
                <w:rFonts w:cstheme="minorHAnsi"/>
                <w:spacing w:val="6"/>
              </w:rPr>
              <w:t xml:space="preserve">Usuwanie złogów nazębnych. </w:t>
            </w:r>
            <w:proofErr w:type="spellStart"/>
            <w:r w:rsidRPr="00586B7A">
              <w:rPr>
                <w:rFonts w:cstheme="minorHAnsi"/>
                <w:spacing w:val="6"/>
              </w:rPr>
              <w:t>Skaling</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zasady wykonywania zabiegów ręcznych i maszynowych. Instrumenty do </w:t>
            </w:r>
            <w:proofErr w:type="spellStart"/>
            <w:r w:rsidRPr="00586B7A">
              <w:rPr>
                <w:rFonts w:cstheme="minorHAnsi"/>
                <w:spacing w:val="6"/>
              </w:rPr>
              <w:lastRenderedPageBreak/>
              <w:t>skalingu</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planingu</w:t>
            </w:r>
            <w:proofErr w:type="spellEnd"/>
            <w:r w:rsidRPr="00586B7A">
              <w:rPr>
                <w:rFonts w:cstheme="minorHAnsi"/>
                <w:spacing w:val="6"/>
              </w:rPr>
              <w:t xml:space="preserve"> (repetytorium). Szczegółowe badanie pacjenta z chorobą przyzębia. Wywiad ogólny i szczegółowy. Badanie stomatologiczne zewnątrz- i </w:t>
            </w:r>
            <w:proofErr w:type="spellStart"/>
            <w:r w:rsidRPr="00586B7A">
              <w:rPr>
                <w:rFonts w:cstheme="minorHAnsi"/>
                <w:spacing w:val="6"/>
              </w:rPr>
              <w:t>wewnątrzustne</w:t>
            </w:r>
            <w:proofErr w:type="spellEnd"/>
            <w:r w:rsidRPr="00586B7A">
              <w:rPr>
                <w:rFonts w:cstheme="minorHAnsi"/>
                <w:spacing w:val="6"/>
              </w:rPr>
              <w:t xml:space="preserve"> z uwzględnieniem anatomii tkanek przyzębia, stanu higieny, warunków zgryzowych, ruchomości zębów, próchnicy, szkodliwych nawyków. Karta pacjenta. Wskaźniki stanu klinicznego tkanek przyzębia i </w:t>
            </w:r>
            <w:proofErr w:type="spellStart"/>
            <w:r w:rsidRPr="00586B7A">
              <w:rPr>
                <w:rFonts w:cstheme="minorHAnsi"/>
                <w:spacing w:val="6"/>
              </w:rPr>
              <w:t>higieny.Podział</w:t>
            </w:r>
            <w:proofErr w:type="spellEnd"/>
            <w:r w:rsidRPr="00586B7A">
              <w:rPr>
                <w:rFonts w:cstheme="minorHAnsi"/>
                <w:spacing w:val="6"/>
              </w:rPr>
              <w:t xml:space="preserve"> kliniczny chorób przyzębia. Czynniki ryzyka i czynniki modyfikujące przebieg choroby: ogólne i miejscowe. Rola diety. Badania dodatkowe w diagnostyce chorób przyzębia. Badanie rentgenowskie. Testy „przy fotelu”. Badania mikrobiologiczne, genetyczne, tkankowe. Uraz zgryzowy w chorobie przyzębia. Wykrywanie kontaktów przedwczesnych, ocena warunków zgryzowych w okluzji i artykulacji. Leczenie farmakologiczne w chorobach przyzębia. Antybiotykoterapia ogólna i miejscowa. Znaczenie niechirurgicznej fazy leczenia chorób przyzębia. Wstęp do chirurgii przyzębia – klasyfikacja pacjenta do zabiegu, rodzaje zabiegów chirurgicznych w leczeniu chorób przyzębia. Znieczulenia. Aseptyka. Premedykacja. Kontrola krwawienia. Zalecenia </w:t>
            </w:r>
            <w:proofErr w:type="spellStart"/>
            <w:r w:rsidRPr="00586B7A">
              <w:rPr>
                <w:rFonts w:cstheme="minorHAnsi"/>
                <w:spacing w:val="6"/>
              </w:rPr>
              <w:t>pozabiegowe</w:t>
            </w:r>
            <w:proofErr w:type="spellEnd"/>
            <w:r w:rsidRPr="00586B7A">
              <w:rPr>
                <w:rFonts w:cstheme="minorHAnsi"/>
                <w:spacing w:val="6"/>
              </w:rPr>
              <w:t xml:space="preserve">. Specyfika gojenia tkanek w chorobach przyzębia. Reparacja, regeneracja, </w:t>
            </w:r>
            <w:proofErr w:type="spellStart"/>
            <w:r w:rsidRPr="00586B7A">
              <w:rPr>
                <w:rFonts w:cstheme="minorHAnsi"/>
                <w:spacing w:val="6"/>
              </w:rPr>
              <w:t>ankyloza</w:t>
            </w:r>
            <w:proofErr w:type="spellEnd"/>
            <w:r w:rsidRPr="00586B7A">
              <w:rPr>
                <w:rFonts w:cstheme="minorHAnsi"/>
                <w:spacing w:val="6"/>
              </w:rPr>
              <w:t xml:space="preserve">. Chirurgia regeneracyjna. Klasyfikacja ubytków kostnych. Furkacje. Zasady uzyskania warunków regeneracji w tkankach przyzębia. Klasyfikacja materiałów </w:t>
            </w:r>
            <w:proofErr w:type="spellStart"/>
            <w:r w:rsidRPr="00586B7A">
              <w:rPr>
                <w:rFonts w:cstheme="minorHAnsi"/>
                <w:spacing w:val="6"/>
              </w:rPr>
              <w:t>kościozastępczych</w:t>
            </w:r>
            <w:proofErr w:type="spellEnd"/>
            <w:r w:rsidRPr="00586B7A">
              <w:rPr>
                <w:rFonts w:cstheme="minorHAnsi"/>
                <w:spacing w:val="6"/>
              </w:rPr>
              <w:t xml:space="preserve">. Rodzaje błon zaporowych. Biologicznie czynne aktywatory regeneracji. Metody unieruchamiania zębów.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test, odpowiedź ustna, odpowiedź pisemna,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D51AFB"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diagnostyka laboratoryjna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C.W14., E.W2., B.W6., E.W20., C.W16., F.U1., E.U8., E.U18.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Diagnostyka laboratoryjna w stomatologii. Mor</w:t>
            </w:r>
            <w:r w:rsidR="00293BC5">
              <w:rPr>
                <w:rFonts w:cstheme="minorHAnsi"/>
                <w:spacing w:val="6"/>
              </w:rPr>
              <w:t>fologia krwi obwodowej.</w:t>
            </w:r>
            <w:r w:rsidR="00293BC5">
              <w:rPr>
                <w:rFonts w:cstheme="minorHAnsi"/>
                <w:spacing w:val="6"/>
              </w:rPr>
              <w:br/>
            </w:r>
            <w:r w:rsidRPr="00586B7A">
              <w:rPr>
                <w:rFonts w:cstheme="minorHAnsi"/>
                <w:spacing w:val="6"/>
              </w:rPr>
              <w:t xml:space="preserve">Pacjent z zaburzeniami krzepnięcia u stomatologa. Wykorzystanie krwi włośniczkowej w badaniach </w:t>
            </w:r>
            <w:proofErr w:type="spellStart"/>
            <w:r w:rsidRPr="00586B7A">
              <w:rPr>
                <w:rFonts w:cstheme="minorHAnsi"/>
                <w:spacing w:val="6"/>
              </w:rPr>
              <w:t>skryn</w:t>
            </w:r>
            <w:r w:rsidR="00293BC5">
              <w:rPr>
                <w:rFonts w:cstheme="minorHAnsi"/>
                <w:spacing w:val="6"/>
              </w:rPr>
              <w:t>ingowych</w:t>
            </w:r>
            <w:proofErr w:type="spellEnd"/>
            <w:r w:rsidR="00293BC5">
              <w:rPr>
                <w:rFonts w:cstheme="minorHAnsi"/>
                <w:spacing w:val="6"/>
              </w:rPr>
              <w:t xml:space="preserve"> układu </w:t>
            </w:r>
            <w:r w:rsidR="00293BC5">
              <w:rPr>
                <w:rFonts w:cstheme="minorHAnsi"/>
                <w:spacing w:val="6"/>
              </w:rPr>
              <w:lastRenderedPageBreak/>
              <w:t>krzepnięcia.</w:t>
            </w:r>
            <w:r w:rsidR="00293BC5">
              <w:rPr>
                <w:rFonts w:cstheme="minorHAnsi"/>
                <w:spacing w:val="6"/>
              </w:rPr>
              <w:br/>
            </w:r>
            <w:r w:rsidRPr="00586B7A">
              <w:rPr>
                <w:rFonts w:cstheme="minorHAnsi"/>
                <w:spacing w:val="6"/>
              </w:rPr>
              <w:t xml:space="preserve">Pacjent stomatologiczny z cukrzycą. Badania laboratoryjne diagnostyczne, przesiewowe oraz do monitorowania </w:t>
            </w:r>
            <w:proofErr w:type="spellStart"/>
            <w:r w:rsidRPr="00586B7A">
              <w:rPr>
                <w:rFonts w:cstheme="minorHAnsi"/>
                <w:spacing w:val="6"/>
              </w:rPr>
              <w:t>dysglikemii</w:t>
            </w:r>
            <w:proofErr w:type="spellEnd"/>
            <w:r w:rsidRPr="00586B7A">
              <w:rPr>
                <w:rFonts w:cstheme="minorHAnsi"/>
                <w:spacing w:val="6"/>
              </w:rPr>
              <w:t>. N</w:t>
            </w:r>
            <w:r w:rsidR="00293BC5">
              <w:rPr>
                <w:rFonts w:cstheme="minorHAnsi"/>
                <w:spacing w:val="6"/>
              </w:rPr>
              <w:t>ajczęstsze choroby tarczycy.</w:t>
            </w:r>
            <w:r w:rsidR="00293BC5">
              <w:rPr>
                <w:rFonts w:cstheme="minorHAnsi"/>
                <w:spacing w:val="6"/>
              </w:rPr>
              <w:br/>
            </w:r>
            <w:r w:rsidRPr="00586B7A">
              <w:rPr>
                <w:rFonts w:cstheme="minorHAnsi"/>
                <w:spacing w:val="6"/>
              </w:rPr>
              <w:t xml:space="preserve">Diagnostyka laboratoryjna procesu zapalnego- wykorzystanie badań diagnostycznych </w:t>
            </w:r>
            <w:r w:rsidR="00293BC5">
              <w:rPr>
                <w:rFonts w:cstheme="minorHAnsi"/>
                <w:spacing w:val="6"/>
              </w:rPr>
              <w:t>w praktyce stomatologicznej.</w:t>
            </w:r>
            <w:r w:rsidR="00293BC5">
              <w:rPr>
                <w:rFonts w:cstheme="minorHAnsi"/>
                <w:spacing w:val="6"/>
              </w:rPr>
              <w:br/>
            </w:r>
            <w:r w:rsidRPr="00586B7A">
              <w:rPr>
                <w:rFonts w:cstheme="minorHAnsi"/>
                <w:spacing w:val="6"/>
              </w:rPr>
              <w:t xml:space="preserve">Znaczenie badań laboratoryjnych w miażdżycy ze szczególnym uwzględnieniem badań w kierunku chorób układu sercowo- naczyniowego. Diagnostyka laboratoryjna </w:t>
            </w:r>
            <w:proofErr w:type="spellStart"/>
            <w:r w:rsidRPr="00586B7A">
              <w:rPr>
                <w:rFonts w:cstheme="minorHAnsi"/>
                <w:spacing w:val="6"/>
              </w:rPr>
              <w:t>dyslipoproteinemii</w:t>
            </w:r>
            <w:proofErr w:type="spellEnd"/>
            <w:r w:rsidRPr="00586B7A">
              <w:rPr>
                <w:rFonts w:cstheme="minorHAnsi"/>
                <w:spacing w:val="6"/>
              </w:rPr>
              <w:t>.</w:t>
            </w:r>
            <w:r w:rsidR="00293BC5">
              <w:rPr>
                <w:rFonts w:cstheme="minorHAnsi"/>
                <w:spacing w:val="6"/>
              </w:rPr>
              <w:t xml:space="preserve"> Wskaźniki antropometryczne.</w:t>
            </w:r>
            <w:r w:rsidR="00293BC5">
              <w:rPr>
                <w:rFonts w:cstheme="minorHAnsi"/>
                <w:spacing w:val="6"/>
              </w:rPr>
              <w:br/>
            </w:r>
            <w:r w:rsidRPr="00586B7A">
              <w:rPr>
                <w:rFonts w:cstheme="minorHAnsi"/>
                <w:spacing w:val="6"/>
              </w:rPr>
              <w:t>Diagnostyka laboratoryjna płynów ustrojowych i wydalin. Badania laboratoryjne wykorzystywane</w:t>
            </w:r>
            <w:r w:rsidR="00293BC5">
              <w:rPr>
                <w:rFonts w:cstheme="minorHAnsi"/>
                <w:spacing w:val="6"/>
              </w:rPr>
              <w:t xml:space="preserve"> w diagnostyce chorób nerek.</w:t>
            </w:r>
            <w:r w:rsidR="00293BC5">
              <w:rPr>
                <w:rFonts w:cstheme="minorHAnsi"/>
                <w:spacing w:val="6"/>
              </w:rPr>
              <w:br/>
            </w:r>
            <w:r w:rsidRPr="00586B7A">
              <w:rPr>
                <w:rFonts w:cstheme="minorHAnsi"/>
                <w:spacing w:val="6"/>
              </w:rPr>
              <w:t>Diagnostyka ró</w:t>
            </w:r>
            <w:r w:rsidR="00293BC5">
              <w:rPr>
                <w:rFonts w:cstheme="minorHAnsi"/>
                <w:spacing w:val="6"/>
              </w:rPr>
              <w:t>żnicowa niedokrwistości.</w:t>
            </w:r>
            <w:r w:rsidR="00293BC5">
              <w:rPr>
                <w:rFonts w:cstheme="minorHAnsi"/>
                <w:spacing w:val="6"/>
              </w:rPr>
              <w:br/>
            </w:r>
            <w:r w:rsidRPr="00586B7A">
              <w:rPr>
                <w:rFonts w:cstheme="minorHAnsi"/>
                <w:spacing w:val="6"/>
              </w:rPr>
              <w:t xml:space="preserve">Wpływ czynników </w:t>
            </w:r>
            <w:proofErr w:type="spellStart"/>
            <w:r w:rsidRPr="00586B7A">
              <w:rPr>
                <w:rFonts w:cstheme="minorHAnsi"/>
                <w:spacing w:val="6"/>
              </w:rPr>
              <w:t>pozalabo</w:t>
            </w:r>
            <w:r w:rsidR="00293BC5">
              <w:rPr>
                <w:rFonts w:cstheme="minorHAnsi"/>
                <w:spacing w:val="6"/>
              </w:rPr>
              <w:t>ratoryjnych</w:t>
            </w:r>
            <w:proofErr w:type="spellEnd"/>
            <w:r w:rsidR="00293BC5">
              <w:rPr>
                <w:rFonts w:cstheme="minorHAnsi"/>
                <w:spacing w:val="6"/>
              </w:rPr>
              <w:t xml:space="preserve"> na wyniki badań.</w:t>
            </w:r>
            <w:r w:rsidR="00293BC5">
              <w:rPr>
                <w:rFonts w:cstheme="minorHAnsi"/>
                <w:spacing w:val="6"/>
              </w:rPr>
              <w:br/>
            </w:r>
            <w:r w:rsidRPr="00586B7A">
              <w:rPr>
                <w:rFonts w:cstheme="minorHAnsi"/>
                <w:spacing w:val="6"/>
              </w:rPr>
              <w:t>Metabolizm kostn</w:t>
            </w:r>
            <w:r w:rsidR="00293BC5">
              <w:rPr>
                <w:rFonts w:cstheme="minorHAnsi"/>
                <w:spacing w:val="6"/>
              </w:rPr>
              <w:t>y. Osteoporoza. Witamina D.</w:t>
            </w:r>
            <w:r w:rsidR="00293BC5">
              <w:rPr>
                <w:rFonts w:cstheme="minorHAnsi"/>
                <w:spacing w:val="6"/>
              </w:rPr>
              <w:br/>
            </w:r>
            <w:r w:rsidRPr="00586B7A">
              <w:rPr>
                <w:rFonts w:cstheme="minorHAnsi"/>
                <w:spacing w:val="6"/>
              </w:rPr>
              <w:t>Markery chorób serca. POCT (testy przyłóżkowe).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test, analiza przypadku, DOPS</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D51AFB"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 xml:space="preserve">dysfunkcje układu </w:t>
            </w:r>
            <w:proofErr w:type="spellStart"/>
            <w:r w:rsidRPr="00586B7A">
              <w:rPr>
                <w:rFonts w:cstheme="minorHAnsi"/>
                <w:spacing w:val="6"/>
              </w:rPr>
              <w:t>stomatognatycznego</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D51AFB"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F.W1., F.W12., F.W14., F.W15., F.W18., F.U13., F.U15., F.U2., F.U22., F.U3., F.U6.,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 xml:space="preserve">Etiologia zaburzeń czynnościowych narządu żucia. </w:t>
            </w:r>
            <w:r w:rsidRPr="00586B7A">
              <w:rPr>
                <w:rFonts w:cstheme="minorHAnsi"/>
                <w:spacing w:val="6"/>
              </w:rPr>
              <w:br/>
              <w:t xml:space="preserve">Choroby układu </w:t>
            </w:r>
            <w:proofErr w:type="spellStart"/>
            <w:r w:rsidRPr="00586B7A">
              <w:rPr>
                <w:rFonts w:cstheme="minorHAnsi"/>
                <w:spacing w:val="6"/>
              </w:rPr>
              <w:t>stomatognatycznego</w:t>
            </w:r>
            <w:proofErr w:type="spellEnd"/>
            <w:r w:rsidRPr="00586B7A">
              <w:rPr>
                <w:rFonts w:cstheme="minorHAnsi"/>
                <w:spacing w:val="6"/>
              </w:rPr>
              <w:t xml:space="preserve"> </w:t>
            </w:r>
            <w:r w:rsidRPr="00586B7A">
              <w:rPr>
                <w:rFonts w:cstheme="minorHAnsi"/>
                <w:spacing w:val="6"/>
              </w:rPr>
              <w:br/>
              <w:t>Leczenie zaburzeń czynnościowych narządu żucia</w:t>
            </w:r>
            <w:r w:rsidRPr="00586B7A">
              <w:rPr>
                <w:rFonts w:cstheme="minorHAnsi"/>
                <w:spacing w:val="6"/>
              </w:rPr>
              <w:br/>
              <w:t xml:space="preserve">Jedność morfologii i funkcji układu </w:t>
            </w:r>
            <w:proofErr w:type="spellStart"/>
            <w:r w:rsidRPr="00586B7A">
              <w:rPr>
                <w:rFonts w:cstheme="minorHAnsi"/>
                <w:spacing w:val="6"/>
              </w:rPr>
              <w:t>stomatognatycznego</w:t>
            </w:r>
            <w:proofErr w:type="spellEnd"/>
            <w:r w:rsidRPr="00586B7A">
              <w:rPr>
                <w:rFonts w:cstheme="minorHAnsi"/>
                <w:spacing w:val="6"/>
              </w:rPr>
              <w:t xml:space="preserve"> (US). Diagnostyka elementów układu </w:t>
            </w:r>
            <w:proofErr w:type="spellStart"/>
            <w:r w:rsidRPr="00586B7A">
              <w:rPr>
                <w:rFonts w:cstheme="minorHAnsi"/>
                <w:spacing w:val="6"/>
              </w:rPr>
              <w:t>stomatognatycznego</w:t>
            </w:r>
            <w:proofErr w:type="spellEnd"/>
            <w:r w:rsidRPr="00586B7A">
              <w:rPr>
                <w:rFonts w:cstheme="minorHAnsi"/>
                <w:spacing w:val="6"/>
              </w:rPr>
              <w:t>.</w:t>
            </w:r>
            <w:r w:rsidRPr="00586B7A">
              <w:rPr>
                <w:rFonts w:cstheme="minorHAnsi"/>
                <w:spacing w:val="6"/>
              </w:rPr>
              <w:br/>
              <w:t xml:space="preserve">Diagnostyka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Diagnostyka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Znaczenie układu mięśniowego oraz stawów skroniowo-</w:t>
            </w:r>
            <w:r w:rsidRPr="00586B7A">
              <w:rPr>
                <w:rFonts w:cstheme="minorHAnsi"/>
                <w:spacing w:val="6"/>
              </w:rPr>
              <w:lastRenderedPageBreak/>
              <w:t>żuchwowych w uzyskaniu normy okluzji oraz w powstawaniu zaburzeń okluzji i artykulacji zębów. Wpływ zaburzeń okluzji i artykulacji zębów na odpowiedź ze strony układu nerwowo-mięśniowego.</w:t>
            </w:r>
            <w:r w:rsidRPr="00586B7A">
              <w:rPr>
                <w:rFonts w:cstheme="minorHAnsi"/>
                <w:spacing w:val="6"/>
              </w:rPr>
              <w:br/>
              <w:t xml:space="preserve">Diagnostyka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zaburzeń okluzji. Analiza wybranych przypadków – nauczanie w oparciu o techniki aktywizujące.</w:t>
            </w:r>
            <w:r w:rsidRPr="00586B7A">
              <w:rPr>
                <w:rFonts w:cstheme="minorHAnsi"/>
                <w:spacing w:val="6"/>
              </w:rPr>
              <w:br/>
              <w:t xml:space="preserve">Zaburzenia okluzji, artykulacji zębów, 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wielospecjalistycznego. Okluzja i funkcja poszczególnych 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w:t>
            </w:r>
            <w:r w:rsidRPr="00586B7A">
              <w:rPr>
                <w:rFonts w:cstheme="minorHAnsi"/>
                <w:spacing w:val="6"/>
              </w:rPr>
              <w:br/>
              <w:t xml:space="preserve">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Diagnostyka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Diagnostyka elementów układu </w:t>
            </w:r>
            <w:proofErr w:type="spellStart"/>
            <w:r w:rsidRPr="00586B7A">
              <w:rPr>
                <w:rFonts w:cstheme="minorHAnsi"/>
                <w:spacing w:val="6"/>
              </w:rPr>
              <w:t>stomatognatycznego</w:t>
            </w:r>
            <w:proofErr w:type="spellEnd"/>
            <w:r w:rsidRPr="00586B7A">
              <w:rPr>
                <w:rFonts w:cstheme="minorHAnsi"/>
                <w:spacing w:val="6"/>
              </w:rPr>
              <w:t xml:space="preserve">. </w:t>
            </w:r>
          </w:p>
          <w:p w:rsidR="00B7554B" w:rsidRPr="00586B7A" w:rsidRDefault="00B7554B" w:rsidP="004357F0">
            <w:pPr>
              <w:spacing w:after="0"/>
              <w:rPr>
                <w:rFonts w:cstheme="minorHAnsi"/>
                <w:spacing w:val="6"/>
              </w:rPr>
            </w:pPr>
            <w:r w:rsidRPr="00586B7A">
              <w:rPr>
                <w:rFonts w:cstheme="minorHAnsi"/>
                <w:spacing w:val="6"/>
              </w:rPr>
              <w:t xml:space="preserve">Fizjoterapia w zaburzeniach czynnościowych.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odpowiedź ustna, odpowiedź pisemna,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D10A6"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 xml:space="preserve">ortodoncja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w:t>
            </w:r>
          </w:p>
          <w:p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F.W2</w:t>
            </w:r>
          </w:p>
          <w:p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F.W17</w:t>
            </w:r>
          </w:p>
          <w:p w:rsidR="00CD10A6" w:rsidRPr="00CD10A6" w:rsidRDefault="00CD10A6" w:rsidP="00CD10A6">
            <w:pPr>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w:t>
            </w:r>
            <w:r w:rsidRPr="00CD10A6">
              <w:rPr>
                <w:rFonts w:ascii="Calibri" w:eastAsia="Times New Roman" w:hAnsi="Calibri" w:cs="Times New Roman"/>
                <w:lang w:eastAsia="pl-PL"/>
              </w:rPr>
              <w:t>F.U18</w:t>
            </w:r>
          </w:p>
          <w:p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F.U19</w:t>
            </w:r>
          </w:p>
          <w:p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F.U20</w:t>
            </w:r>
          </w:p>
          <w:p w:rsidR="00B7554B" w:rsidRPr="00586B7A" w:rsidRDefault="00CD10A6" w:rsidP="00CD10A6">
            <w:pPr>
              <w:spacing w:after="0"/>
              <w:jc w:val="center"/>
              <w:rPr>
                <w:rFonts w:eastAsia="Times New Roman" w:cstheme="minorHAnsi"/>
                <w:spacing w:val="6"/>
                <w:lang w:eastAsia="pl-PL"/>
              </w:rPr>
            </w:pPr>
            <w:r w:rsidRPr="00CD10A6">
              <w:rPr>
                <w:rFonts w:ascii="Calibri" w:eastAsia="Times New Roman" w:hAnsi="Calibri" w:cs="Times New Roman"/>
                <w:lang w:eastAsia="pl-PL"/>
              </w:rPr>
              <w:t>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normy zgryzowe na różnych etapach rozwoju osobniczego i odchylenia od norm</w:t>
            </w:r>
          </w:p>
          <w:p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postepowania profilaktyczno- leczniczego w chorobach narządu żucia w różnym okresie rozwoju</w:t>
            </w:r>
          </w:p>
          <w:p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budowy i działania aparatów ortodontycznych ruchomych i stałych</w:t>
            </w:r>
          </w:p>
          <w:p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diagnozować, różnicować i klasyfikować wady zgryzu</w:t>
            </w:r>
          </w:p>
          <w:p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udzielać pomocy w przypadku uszkodzenia aparatu ortodontycznego</w:t>
            </w:r>
          </w:p>
          <w:p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wykonać proste aparaty ortodontyczne</w:t>
            </w:r>
          </w:p>
          <w:p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przeprowadzać leczenie zapobiegające wadom zgryzu</w:t>
            </w:r>
          </w:p>
          <w:p w:rsidR="00B7554B"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 xml:space="preserve">w okresie uzębienia </w:t>
            </w:r>
            <w:proofErr w:type="spellStart"/>
            <w:r w:rsidRPr="00CD10A6">
              <w:rPr>
                <w:rFonts w:ascii="Calibri" w:eastAsia="Times New Roman" w:hAnsi="Calibri" w:cs="Times New Roman"/>
                <w:lang w:eastAsia="pl-PL"/>
              </w:rPr>
              <w:t>mlecznegoi</w:t>
            </w:r>
            <w:proofErr w:type="spellEnd"/>
            <w:r w:rsidRPr="00CD10A6">
              <w:rPr>
                <w:rFonts w:ascii="Calibri" w:eastAsia="Times New Roman" w:hAnsi="Calibri" w:cs="Times New Roman"/>
                <w:lang w:eastAsia="pl-PL"/>
              </w:rPr>
              <w:t xml:space="preserve"> wczesnej wymiany uzębienia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D10A6" w:rsidRPr="00CD10A6" w:rsidRDefault="00CD10A6" w:rsidP="00CD10A6">
            <w:pPr>
              <w:spacing w:after="0" w:line="240" w:lineRule="auto"/>
              <w:jc w:val="center"/>
              <w:rPr>
                <w:rFonts w:ascii="Calibri" w:eastAsia="Calibri" w:hAnsi="Calibri" w:cs="Times New Roman"/>
                <w:sz w:val="18"/>
                <w:szCs w:val="18"/>
              </w:rPr>
            </w:pPr>
            <w:r w:rsidRPr="00CD10A6">
              <w:rPr>
                <w:rFonts w:ascii="Calibri" w:eastAsia="Calibri" w:hAnsi="Calibri" w:cs="Times New Roman"/>
                <w:sz w:val="18"/>
                <w:szCs w:val="18"/>
              </w:rPr>
              <w:t>odpowiedź ustna</w:t>
            </w:r>
          </w:p>
          <w:p w:rsidR="00CD10A6" w:rsidRPr="00CD10A6" w:rsidRDefault="00CD10A6" w:rsidP="00CD10A6">
            <w:pPr>
              <w:spacing w:after="0" w:line="240" w:lineRule="auto"/>
              <w:jc w:val="center"/>
              <w:rPr>
                <w:rFonts w:ascii="Calibri" w:eastAsia="Calibri" w:hAnsi="Calibri" w:cs="Times New Roman"/>
                <w:sz w:val="18"/>
                <w:szCs w:val="18"/>
              </w:rPr>
            </w:pPr>
            <w:r w:rsidRPr="00CD10A6">
              <w:rPr>
                <w:rFonts w:ascii="Calibri" w:eastAsia="Calibri" w:hAnsi="Calibri" w:cs="Times New Roman"/>
                <w:sz w:val="18"/>
                <w:szCs w:val="18"/>
              </w:rPr>
              <w:t>analiza przypadku</w:t>
            </w:r>
          </w:p>
          <w:p w:rsidR="00B7554B" w:rsidRPr="00586B7A" w:rsidRDefault="00CD10A6" w:rsidP="00CD10A6">
            <w:pPr>
              <w:spacing w:after="0"/>
              <w:jc w:val="center"/>
              <w:rPr>
                <w:rFonts w:cstheme="minorHAnsi"/>
                <w:spacing w:val="6"/>
              </w:rPr>
            </w:pPr>
            <w:r w:rsidRPr="00CD10A6">
              <w:rPr>
                <w:rFonts w:ascii="Calibri" w:eastAsia="Calibri" w:hAnsi="Calibri" w:cs="Times New Roman"/>
                <w:sz w:val="18"/>
                <w:szCs w:val="18"/>
                <w:lang w:val="en-US"/>
              </w:rPr>
              <w:t>Mini - CEX</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D10A6" w:rsidP="004357F0">
            <w:pPr>
              <w:spacing w:after="0"/>
              <w:jc w:val="center"/>
              <w:rPr>
                <w:rFonts w:eastAsia="Times New Roman" w:cstheme="minorHAnsi"/>
                <w:spacing w:val="6"/>
                <w:lang w:eastAsia="pl-PL"/>
              </w:rPr>
            </w:pPr>
            <w:r>
              <w:rPr>
                <w:rFonts w:eastAsia="Times New Roman" w:cstheme="minorHAnsi"/>
                <w:spacing w:val="6"/>
                <w:lang w:eastAsia="pl-PL"/>
              </w:rPr>
              <w:t>72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pediatria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D10A6"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B.W5., C.W8., C.W15., C.W20., E.W9., E.W8., E.W18., F.W4., E.W20., E.U4., E.U6., E.U7., E.U8., E.U9., E.U18., E.U20., F.U1., F.U2., F.U6.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 xml:space="preserve">Wywiad i badanie przedmiotowe w pediatrii. Fizjologia rozwoju  </w:t>
            </w:r>
            <w:r w:rsidRPr="00586B7A">
              <w:rPr>
                <w:rFonts w:cstheme="minorHAnsi"/>
                <w:spacing w:val="6"/>
              </w:rPr>
              <w:br/>
              <w:t>Zaburzenia odżywiania – ostre i przewlekłe (celiakia, przewlekłe biegunki)</w:t>
            </w:r>
            <w:r w:rsidRPr="00586B7A">
              <w:rPr>
                <w:rFonts w:cstheme="minorHAnsi"/>
                <w:spacing w:val="6"/>
              </w:rPr>
              <w:br/>
              <w:t xml:space="preserve">Choroby metaboliczne (galaktozemia, </w:t>
            </w:r>
            <w:proofErr w:type="spellStart"/>
            <w:r w:rsidRPr="00586B7A">
              <w:rPr>
                <w:rFonts w:cstheme="minorHAnsi"/>
                <w:spacing w:val="6"/>
              </w:rPr>
              <w:t>fenyloketonuria</w:t>
            </w:r>
            <w:proofErr w:type="spellEnd"/>
            <w:r w:rsidRPr="00586B7A">
              <w:rPr>
                <w:rFonts w:cstheme="minorHAnsi"/>
                <w:spacing w:val="6"/>
              </w:rPr>
              <w:t xml:space="preserve">). Choroba </w:t>
            </w:r>
            <w:proofErr w:type="spellStart"/>
            <w:r w:rsidRPr="00586B7A">
              <w:rPr>
                <w:rFonts w:cstheme="minorHAnsi"/>
                <w:spacing w:val="6"/>
              </w:rPr>
              <w:t>refluksowa</w:t>
            </w:r>
            <w:proofErr w:type="spellEnd"/>
            <w:r w:rsidRPr="00586B7A">
              <w:rPr>
                <w:rFonts w:cstheme="minorHAnsi"/>
                <w:spacing w:val="6"/>
              </w:rPr>
              <w:t xml:space="preserve"> przełyku.</w:t>
            </w:r>
            <w:r w:rsidRPr="00586B7A">
              <w:rPr>
                <w:rFonts w:cstheme="minorHAnsi"/>
                <w:spacing w:val="6"/>
              </w:rPr>
              <w:br/>
              <w:t>Ostre i przewlekłe choroby układu oddechowego – wpływ na narząd żucia, rola ognisk zakażenia.</w:t>
            </w:r>
            <w:r w:rsidRPr="00586B7A">
              <w:rPr>
                <w:rFonts w:cstheme="minorHAnsi"/>
                <w:spacing w:val="6"/>
              </w:rPr>
              <w:br/>
              <w:t>Choroby przebiegające z powiększeniem węzłów chłonnych w praktyce laryngologicznej. Leczenie ognisk zakażenia.</w:t>
            </w:r>
            <w:r w:rsidRPr="00586B7A">
              <w:rPr>
                <w:rFonts w:cstheme="minorHAnsi"/>
                <w:spacing w:val="6"/>
              </w:rPr>
              <w:br/>
              <w:t>Niedokrwistości i skazy krwotoczne</w:t>
            </w:r>
            <w:r w:rsidRPr="00586B7A">
              <w:rPr>
                <w:rFonts w:cstheme="minorHAnsi"/>
                <w:spacing w:val="6"/>
              </w:rPr>
              <w:br/>
              <w:t>Choroby nowotworowe u dzieci ze szczególnym uwzględnieniem lokalizacji w obrębie głowy i szyi</w:t>
            </w:r>
            <w:r w:rsidRPr="00586B7A">
              <w:rPr>
                <w:rFonts w:cstheme="minorHAnsi"/>
                <w:spacing w:val="6"/>
              </w:rPr>
              <w:br/>
              <w:t>Astma – objawy i leczenie. Pokrzywka. Wstrząs anafilaktyczny. Nadwrażliwość na leki</w:t>
            </w:r>
            <w:r w:rsidRPr="00586B7A">
              <w:rPr>
                <w:rFonts w:cstheme="minorHAnsi"/>
                <w:spacing w:val="6"/>
              </w:rPr>
              <w:br/>
              <w:t>Stany zagrożenia życia w kardiologii dziecięcej. Niewydolność krążenia</w:t>
            </w:r>
            <w:r w:rsidRPr="00586B7A">
              <w:rPr>
                <w:rFonts w:cstheme="minorHAnsi"/>
                <w:spacing w:val="6"/>
              </w:rPr>
              <w:br/>
              <w:t>Choroby zakaźne ze szczególnym uwzględnieniem zmian w jamie ustnej</w:t>
            </w:r>
            <w:r w:rsidRPr="00586B7A">
              <w:rPr>
                <w:rFonts w:cstheme="minorHAnsi"/>
                <w:spacing w:val="6"/>
              </w:rPr>
              <w:br/>
            </w:r>
            <w:r w:rsidRPr="00586B7A">
              <w:rPr>
                <w:rFonts w:cstheme="minorHAnsi"/>
                <w:spacing w:val="6"/>
              </w:rPr>
              <w:lastRenderedPageBreak/>
              <w:t xml:space="preserve">Choroby nerek i ich związek z chorobami jamy ustnej i </w:t>
            </w:r>
            <w:proofErr w:type="spellStart"/>
            <w:r w:rsidRPr="00586B7A">
              <w:rPr>
                <w:rFonts w:cstheme="minorHAnsi"/>
                <w:spacing w:val="6"/>
              </w:rPr>
              <w:t>nosogardła</w:t>
            </w:r>
            <w:proofErr w:type="spellEnd"/>
            <w:r w:rsidRPr="00586B7A">
              <w:rPr>
                <w:rFonts w:cstheme="minorHAnsi"/>
                <w:spacing w:val="6"/>
              </w:rPr>
              <w:br/>
            </w:r>
            <w:proofErr w:type="spellStart"/>
            <w:r w:rsidRPr="00586B7A">
              <w:rPr>
                <w:rFonts w:cstheme="minorHAnsi"/>
                <w:spacing w:val="6"/>
              </w:rPr>
              <w:t>Endokrynopatie</w:t>
            </w:r>
            <w:proofErr w:type="spellEnd"/>
            <w:r w:rsidRPr="00586B7A">
              <w:rPr>
                <w:rFonts w:cstheme="minorHAnsi"/>
                <w:spacing w:val="6"/>
              </w:rPr>
              <w:t xml:space="preserve"> ze szczególnym uwzględnieniem zaburzeń gospodarki wapniowo-fosforanowej i zmian w narządzie żucia.</w:t>
            </w:r>
            <w:r w:rsidRPr="00586B7A">
              <w:rPr>
                <w:rFonts w:cstheme="minorHAnsi"/>
                <w:spacing w:val="6"/>
              </w:rPr>
              <w:br/>
              <w:t>Zespoły uwarunkowane genetycznie. Zespół Downa. Zespół Turnera</w:t>
            </w:r>
            <w:r w:rsidRPr="00586B7A">
              <w:rPr>
                <w:rFonts w:cstheme="minorHAnsi"/>
                <w:spacing w:val="6"/>
              </w:rPr>
              <w:br/>
              <w:t>Zaburzenia endokrynologiczne – cukrzyca, zaburzenia wzrastania, otyłość</w:t>
            </w:r>
            <w:r w:rsidRPr="00586B7A">
              <w:rPr>
                <w:rFonts w:cstheme="minorHAnsi"/>
                <w:spacing w:val="6"/>
              </w:rPr>
              <w:br/>
              <w:t>Objawy kliniczne chorób układowych tkanki łącznej</w:t>
            </w:r>
            <w:r w:rsidRPr="00586B7A">
              <w:rPr>
                <w:rFonts w:cstheme="minorHAnsi"/>
                <w:spacing w:val="6"/>
              </w:rPr>
              <w:br/>
              <w:t>Zespół dziecka maltretowanego</w:t>
            </w:r>
            <w:r w:rsidRPr="00586B7A">
              <w:rPr>
                <w:rFonts w:cstheme="minorHAnsi"/>
                <w:spacing w:val="6"/>
              </w:rPr>
              <w:br/>
              <w:t>Semiotyka w pediatrii</w:t>
            </w:r>
            <w:r w:rsidRPr="00586B7A">
              <w:rPr>
                <w:rFonts w:cstheme="minorHAnsi"/>
                <w:spacing w:val="6"/>
              </w:rPr>
              <w:br/>
              <w:t>Zasady żywienia – karmienie naturalne, sztuczne; zasady żywienia do wieku szkolnego</w:t>
            </w:r>
            <w:r w:rsidRPr="00586B7A">
              <w:rPr>
                <w:rFonts w:cstheme="minorHAnsi"/>
                <w:spacing w:val="6"/>
              </w:rPr>
              <w:br/>
              <w:t>Pierwotne niedobory odporności</w:t>
            </w:r>
            <w:r w:rsidRPr="00586B7A">
              <w:rPr>
                <w:rFonts w:cstheme="minorHAnsi"/>
                <w:spacing w:val="6"/>
              </w:rPr>
              <w:br/>
              <w:t>Zaburzenia gospodarki wapniowo-fosforanowej z uwzględnieniem krzywicy</w:t>
            </w:r>
            <w:r w:rsidRPr="00586B7A">
              <w:rPr>
                <w:rFonts w:cstheme="minorHAnsi"/>
                <w:spacing w:val="6"/>
              </w:rPr>
              <w:br/>
              <w:t>Uodpornienie sztuczne przeciwko chorobom zakaźnym – kalendarz szczepień. Drgawki</w:t>
            </w:r>
            <w:r w:rsidRPr="00586B7A">
              <w:rPr>
                <w:rFonts w:cstheme="minorHAnsi"/>
                <w:spacing w:val="6"/>
              </w:rPr>
              <w:br/>
              <w:t>Choroby przebiegające z powiększeniem węzłów chłonnych. Gorączka. Zatrucia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 xml:space="preserve">praktyka wakacyjna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Default="00412894" w:rsidP="004357F0">
            <w:pPr>
              <w:spacing w:after="0"/>
              <w:jc w:val="center"/>
            </w:pPr>
            <w:r>
              <w:t>K.08., K.04., F.U7., A.W1., F.W14., F.W10., F.W12., F.W16., F.W19., F.W21., F.W5., F.W6, F.W8., F.W9., F.U3., F.U4., F.U8.</w:t>
            </w:r>
          </w:p>
          <w:p w:rsidR="00412894" w:rsidRPr="00586B7A" w:rsidRDefault="00412894" w:rsidP="004357F0">
            <w:pPr>
              <w:spacing w:after="0"/>
              <w:jc w:val="center"/>
              <w:rPr>
                <w:rFonts w:eastAsia="Times New Roman" w:cstheme="minorHAnsi"/>
                <w:spacing w:val="6"/>
                <w:lang w:eastAsia="pl-PL"/>
              </w:rPr>
            </w:pPr>
            <w:r>
              <w:t>K.06., G.U39., C.U10, C.W23, B.W13., C.W28, C.U9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293BC5">
            <w:pPr>
              <w:spacing w:after="0"/>
              <w:rPr>
                <w:rFonts w:cstheme="minorHAnsi"/>
                <w:spacing w:val="6"/>
              </w:rPr>
            </w:pPr>
            <w:r w:rsidRPr="00586B7A">
              <w:rPr>
                <w:rFonts w:cstheme="minorHAnsi"/>
                <w:spacing w:val="6"/>
              </w:rPr>
              <w:t>Podczas praktyk po IV roku student poznaje zadania oraz organizację pracy poradni stomatologicznej oraz doskonali umiejętności praktyczne z zakresu stomatologii zachowawczej, chirurgii stomatologicznej, protetyki.</w:t>
            </w:r>
            <w:r w:rsidRPr="00586B7A">
              <w:rPr>
                <w:rFonts w:cstheme="minorHAnsi"/>
                <w:spacing w:val="6"/>
              </w:rPr>
              <w:br/>
              <w:t>Szczegółowy program praktyki winien obejmować:</w:t>
            </w:r>
            <w:r w:rsidRPr="00586B7A">
              <w:rPr>
                <w:rFonts w:cstheme="minorHAnsi"/>
                <w:spacing w:val="6"/>
              </w:rPr>
              <w:br/>
              <w:t>W zakresie stomatologii z</w:t>
            </w:r>
            <w:r w:rsidR="00293BC5">
              <w:rPr>
                <w:rFonts w:cstheme="minorHAnsi"/>
                <w:spacing w:val="6"/>
              </w:rPr>
              <w:t>achowawczej :</w:t>
            </w:r>
            <w:r w:rsidR="00293BC5">
              <w:rPr>
                <w:rFonts w:cstheme="minorHAnsi"/>
                <w:spacing w:val="6"/>
              </w:rPr>
              <w:br/>
            </w:r>
            <w:r w:rsidRPr="00586B7A">
              <w:rPr>
                <w:rFonts w:cstheme="minorHAnsi"/>
                <w:spacing w:val="6"/>
              </w:rPr>
              <w:t>Ustalanie wskazań do wykonywania określonego zabiegu stomatologicznego - badan</w:t>
            </w:r>
            <w:r w:rsidR="00293BC5">
              <w:rPr>
                <w:rFonts w:cstheme="minorHAnsi"/>
                <w:spacing w:val="6"/>
              </w:rPr>
              <w:t>ie podmiotowe i przedmiotowe.</w:t>
            </w:r>
            <w:r w:rsidR="00293BC5">
              <w:rPr>
                <w:rFonts w:cstheme="minorHAnsi"/>
                <w:spacing w:val="6"/>
              </w:rPr>
              <w:br/>
            </w:r>
            <w:proofErr w:type="spellStart"/>
            <w:r w:rsidR="00293BC5">
              <w:rPr>
                <w:rFonts w:cstheme="minorHAnsi"/>
                <w:spacing w:val="6"/>
              </w:rPr>
              <w:t>Skaling</w:t>
            </w:r>
            <w:proofErr w:type="spellEnd"/>
            <w:r w:rsidR="00293BC5">
              <w:rPr>
                <w:rFonts w:cstheme="minorHAnsi"/>
                <w:spacing w:val="6"/>
              </w:rPr>
              <w:t xml:space="preserve"> nad i </w:t>
            </w:r>
            <w:proofErr w:type="spellStart"/>
            <w:r w:rsidR="00293BC5">
              <w:rPr>
                <w:rFonts w:cstheme="minorHAnsi"/>
                <w:spacing w:val="6"/>
              </w:rPr>
              <w:t>poddziąsłowy</w:t>
            </w:r>
            <w:proofErr w:type="spellEnd"/>
            <w:r w:rsidR="00293BC5">
              <w:rPr>
                <w:rFonts w:cstheme="minorHAnsi"/>
                <w:spacing w:val="6"/>
              </w:rPr>
              <w:t>.</w:t>
            </w:r>
            <w:r w:rsidR="00293BC5">
              <w:rPr>
                <w:rFonts w:cstheme="minorHAnsi"/>
                <w:spacing w:val="6"/>
              </w:rPr>
              <w:br/>
            </w:r>
            <w:r w:rsidRPr="00586B7A">
              <w:rPr>
                <w:rFonts w:cstheme="minorHAnsi"/>
                <w:spacing w:val="6"/>
              </w:rPr>
              <w:t xml:space="preserve">Preparowanie ubytków pod wypełnienia i wypełnianie ubytków z </w:t>
            </w:r>
            <w:r w:rsidRPr="00586B7A">
              <w:rPr>
                <w:rFonts w:cstheme="minorHAnsi"/>
                <w:spacing w:val="6"/>
              </w:rPr>
              <w:lastRenderedPageBreak/>
              <w:t>zastosowaniem różnego rodzaju materiałó</w:t>
            </w:r>
            <w:r w:rsidR="00293BC5">
              <w:rPr>
                <w:rFonts w:cstheme="minorHAnsi"/>
                <w:spacing w:val="6"/>
              </w:rPr>
              <w:t>w.</w:t>
            </w:r>
            <w:r w:rsidR="00293BC5">
              <w:rPr>
                <w:rFonts w:cstheme="minorHAnsi"/>
                <w:spacing w:val="6"/>
              </w:rPr>
              <w:br/>
            </w:r>
            <w:r w:rsidRPr="00586B7A">
              <w:rPr>
                <w:rFonts w:cstheme="minorHAnsi"/>
                <w:spacing w:val="6"/>
              </w:rPr>
              <w:t>Zakładanie opatrunków herm</w:t>
            </w:r>
            <w:r w:rsidR="00293BC5">
              <w:rPr>
                <w:rFonts w:cstheme="minorHAnsi"/>
                <w:spacing w:val="6"/>
              </w:rPr>
              <w:t>etycznych i niehermetycznych.</w:t>
            </w:r>
            <w:r w:rsidR="00293BC5">
              <w:rPr>
                <w:rFonts w:cstheme="minorHAnsi"/>
                <w:spacing w:val="6"/>
              </w:rPr>
              <w:br/>
              <w:t>Dewitalizacja miazgi.</w:t>
            </w:r>
            <w:r w:rsidR="00293BC5">
              <w:rPr>
                <w:rFonts w:cstheme="minorHAnsi"/>
                <w:spacing w:val="6"/>
              </w:rPr>
              <w:br/>
              <w:t>Amputacja miazgi.</w:t>
            </w:r>
            <w:r w:rsidR="00293BC5">
              <w:rPr>
                <w:rFonts w:cstheme="minorHAnsi"/>
                <w:spacing w:val="6"/>
              </w:rPr>
              <w:br/>
              <w:t>Ekstyrpacja miazgi.</w:t>
            </w:r>
            <w:r w:rsidR="00293BC5">
              <w:rPr>
                <w:rFonts w:cstheme="minorHAnsi"/>
                <w:spacing w:val="6"/>
              </w:rPr>
              <w:br/>
            </w:r>
            <w:r w:rsidRPr="00586B7A">
              <w:rPr>
                <w:rFonts w:cstheme="minorHAnsi"/>
                <w:spacing w:val="6"/>
              </w:rPr>
              <w:t>Opracowanie i wype</w:t>
            </w:r>
            <w:r w:rsidR="00293BC5">
              <w:rPr>
                <w:rFonts w:cstheme="minorHAnsi"/>
                <w:spacing w:val="6"/>
              </w:rPr>
              <w:t>łnianie kanałów korzeniowych.</w:t>
            </w:r>
            <w:r w:rsidR="00293BC5">
              <w:rPr>
                <w:rFonts w:cstheme="minorHAnsi"/>
                <w:spacing w:val="6"/>
              </w:rPr>
              <w:br/>
            </w:r>
            <w:r w:rsidRPr="00586B7A">
              <w:rPr>
                <w:rFonts w:cstheme="minorHAnsi"/>
                <w:spacing w:val="6"/>
              </w:rPr>
              <w:t>Odczytywanie zdjęć rentgenowskich.</w:t>
            </w:r>
            <w:r w:rsidRPr="00586B7A">
              <w:rPr>
                <w:rFonts w:cstheme="minorHAnsi"/>
                <w:spacing w:val="6"/>
              </w:rPr>
              <w:br/>
              <w:t>W zakres</w:t>
            </w:r>
            <w:r w:rsidR="00293BC5">
              <w:rPr>
                <w:rFonts w:cstheme="minorHAnsi"/>
                <w:spacing w:val="6"/>
              </w:rPr>
              <w:t>ie chirurgii stomatologicznej</w:t>
            </w:r>
            <w:r w:rsidR="00293BC5">
              <w:rPr>
                <w:rFonts w:cstheme="minorHAnsi"/>
                <w:spacing w:val="6"/>
              </w:rPr>
              <w:br/>
            </w:r>
            <w:r w:rsidRPr="00586B7A">
              <w:rPr>
                <w:rFonts w:cstheme="minorHAnsi"/>
                <w:spacing w:val="6"/>
              </w:rPr>
              <w:t>Mi</w:t>
            </w:r>
            <w:r w:rsidR="00293BC5">
              <w:rPr>
                <w:rFonts w:cstheme="minorHAnsi"/>
                <w:spacing w:val="6"/>
              </w:rPr>
              <w:t>ejscowe znieczulenie.</w:t>
            </w:r>
            <w:r w:rsidR="00293BC5">
              <w:rPr>
                <w:rFonts w:cstheme="minorHAnsi"/>
                <w:spacing w:val="6"/>
              </w:rPr>
              <w:br/>
            </w:r>
            <w:r w:rsidRPr="00586B7A">
              <w:rPr>
                <w:rFonts w:cstheme="minorHAnsi"/>
                <w:spacing w:val="6"/>
              </w:rPr>
              <w:t>Wykonywanie n</w:t>
            </w:r>
            <w:r w:rsidR="00293BC5">
              <w:rPr>
                <w:rFonts w:cstheme="minorHAnsi"/>
                <w:spacing w:val="6"/>
              </w:rPr>
              <w:t>ieskomplikowanych ekstrakcji.</w:t>
            </w:r>
            <w:r w:rsidR="00293BC5">
              <w:rPr>
                <w:rFonts w:cstheme="minorHAnsi"/>
                <w:spacing w:val="6"/>
              </w:rPr>
              <w:br/>
            </w:r>
            <w:r w:rsidRPr="00586B7A">
              <w:rPr>
                <w:rFonts w:cstheme="minorHAnsi"/>
                <w:spacing w:val="6"/>
              </w:rPr>
              <w:t>Asystowanie do małych zabiegów chirurgicznych.</w:t>
            </w:r>
            <w:r w:rsidRPr="00586B7A">
              <w:rPr>
                <w:rFonts w:cstheme="minorHAnsi"/>
                <w:spacing w:val="6"/>
              </w:rPr>
              <w:br/>
              <w:t>W zakresi</w:t>
            </w:r>
            <w:r w:rsidR="00293BC5">
              <w:rPr>
                <w:rFonts w:cstheme="minorHAnsi"/>
                <w:spacing w:val="6"/>
              </w:rPr>
              <w:t>e protetyki stomatologicznej:</w:t>
            </w:r>
            <w:r w:rsidR="00293BC5">
              <w:rPr>
                <w:rFonts w:cstheme="minorHAnsi"/>
                <w:spacing w:val="6"/>
              </w:rPr>
              <w:br/>
            </w:r>
            <w:r w:rsidRPr="00586B7A">
              <w:rPr>
                <w:rFonts w:cstheme="minorHAnsi"/>
                <w:spacing w:val="6"/>
              </w:rPr>
              <w:t>Protetyczna ocena warunków w jamie ustnej z uwzględnieniem braków w uzębieniu, zmian anatomicznych i czynnościowych oraz nieprawid</w:t>
            </w:r>
            <w:r w:rsidR="00293BC5">
              <w:rPr>
                <w:rFonts w:cstheme="minorHAnsi"/>
                <w:spacing w:val="6"/>
              </w:rPr>
              <w:t>łowości szczękowo-zgryzowych.</w:t>
            </w:r>
            <w:r w:rsidR="00293BC5">
              <w:rPr>
                <w:rFonts w:cstheme="minorHAnsi"/>
                <w:spacing w:val="6"/>
              </w:rPr>
              <w:br/>
            </w:r>
            <w:r w:rsidRPr="00586B7A">
              <w:rPr>
                <w:rFonts w:cstheme="minorHAnsi"/>
                <w:spacing w:val="6"/>
              </w:rPr>
              <w:t>Pobieranie wycisków z zastosowaniem różnego ro</w:t>
            </w:r>
            <w:r w:rsidR="00293BC5">
              <w:rPr>
                <w:rFonts w:cstheme="minorHAnsi"/>
                <w:spacing w:val="6"/>
              </w:rPr>
              <w:t>dzaju materiałów wyciskowych.</w:t>
            </w:r>
            <w:r w:rsidR="00293BC5">
              <w:rPr>
                <w:rFonts w:cstheme="minorHAnsi"/>
                <w:spacing w:val="6"/>
              </w:rPr>
              <w:br/>
            </w:r>
            <w:r w:rsidRPr="00586B7A">
              <w:rPr>
                <w:rFonts w:cstheme="minorHAnsi"/>
                <w:spacing w:val="6"/>
              </w:rPr>
              <w:t>Projektowa</w:t>
            </w:r>
            <w:r w:rsidR="00293BC5">
              <w:rPr>
                <w:rFonts w:cstheme="minorHAnsi"/>
                <w:spacing w:val="6"/>
              </w:rPr>
              <w:t>nie uzupełnień protetycznych.</w:t>
            </w:r>
            <w:r w:rsidR="00293BC5">
              <w:rPr>
                <w:rFonts w:cstheme="minorHAnsi"/>
                <w:spacing w:val="6"/>
              </w:rPr>
              <w:br/>
            </w:r>
            <w:r w:rsidRPr="00586B7A">
              <w:rPr>
                <w:rFonts w:cstheme="minorHAnsi"/>
                <w:spacing w:val="6"/>
              </w:rPr>
              <w:t>Ustalanie zwarcia i kontrola ustawionych zębów.</w:t>
            </w:r>
            <w:r w:rsidRPr="00586B7A">
              <w:rPr>
                <w:rFonts w:cstheme="minorHAnsi"/>
                <w:spacing w:val="6"/>
              </w:rPr>
              <w:br/>
              <w:t>Przeprowadzanie korekt w prostych aparatach ruchomych.</w:t>
            </w:r>
            <w:r w:rsidRPr="00586B7A">
              <w:rPr>
                <w:rFonts w:cstheme="minorHAnsi"/>
                <w:spacing w:val="6"/>
              </w:rPr>
              <w:br/>
              <w:t>W zakresie</w:t>
            </w:r>
            <w:r w:rsidR="00293BC5">
              <w:rPr>
                <w:rFonts w:cstheme="minorHAnsi"/>
                <w:spacing w:val="6"/>
              </w:rPr>
              <w:t xml:space="preserve"> organizacji i administracji:</w:t>
            </w:r>
            <w:r w:rsidR="00293BC5">
              <w:rPr>
                <w:rFonts w:cstheme="minorHAnsi"/>
                <w:spacing w:val="6"/>
              </w:rPr>
              <w:br/>
            </w:r>
            <w:r w:rsidRPr="00586B7A">
              <w:rPr>
                <w:rFonts w:cstheme="minorHAnsi"/>
                <w:spacing w:val="6"/>
              </w:rPr>
              <w:t>Poznanie formularzy dokumentacji chorobowej (karta choroby</w:t>
            </w:r>
            <w:r w:rsidR="00293BC5">
              <w:rPr>
                <w:rFonts w:cstheme="minorHAnsi"/>
                <w:spacing w:val="6"/>
              </w:rPr>
              <w:t>, dziennik pracy i zabiegów).</w:t>
            </w:r>
            <w:r w:rsidR="00293BC5">
              <w:rPr>
                <w:rFonts w:cstheme="minorHAnsi"/>
                <w:spacing w:val="6"/>
              </w:rPr>
              <w:br/>
            </w:r>
            <w:r w:rsidRPr="00586B7A">
              <w:rPr>
                <w:rFonts w:cstheme="minorHAnsi"/>
                <w:spacing w:val="6"/>
              </w:rPr>
              <w:t xml:space="preserve">Poznanie sposobów </w:t>
            </w:r>
            <w:r w:rsidR="00293BC5">
              <w:rPr>
                <w:rFonts w:cstheme="minorHAnsi"/>
                <w:spacing w:val="6"/>
              </w:rPr>
              <w:t>prowadzenia sprawozdawczości.</w:t>
            </w:r>
            <w:r w:rsidR="00293BC5">
              <w:rPr>
                <w:rFonts w:cstheme="minorHAnsi"/>
                <w:spacing w:val="6"/>
              </w:rPr>
              <w:br/>
            </w:r>
            <w:r w:rsidRPr="00586B7A">
              <w:rPr>
                <w:rFonts w:cstheme="minorHAnsi"/>
                <w:spacing w:val="6"/>
              </w:rPr>
              <w:t>Poznanie zasad organizacji pracy w miejscu</w:t>
            </w:r>
            <w:r w:rsidR="00293BC5">
              <w:rPr>
                <w:rFonts w:cstheme="minorHAnsi"/>
                <w:spacing w:val="6"/>
              </w:rPr>
              <w:t xml:space="preserve"> odbywania praktyki.</w:t>
            </w:r>
            <w:r w:rsidR="00293BC5">
              <w:rPr>
                <w:rFonts w:cstheme="minorHAnsi"/>
                <w:spacing w:val="6"/>
              </w:rPr>
              <w:br/>
            </w:r>
            <w:r w:rsidRPr="00586B7A">
              <w:rPr>
                <w:rFonts w:cstheme="minorHAnsi"/>
                <w:spacing w:val="6"/>
              </w:rPr>
              <w:t>Zaznajomienie się z rejestracją pacje</w:t>
            </w:r>
            <w:r w:rsidR="00293BC5">
              <w:rPr>
                <w:rFonts w:cstheme="minorHAnsi"/>
                <w:spacing w:val="6"/>
              </w:rPr>
              <w:t>ntów oraz systemem ewidencji.</w:t>
            </w:r>
            <w:r w:rsidR="00293BC5">
              <w:rPr>
                <w:rFonts w:cstheme="minorHAnsi"/>
                <w:spacing w:val="6"/>
              </w:rPr>
              <w:br/>
            </w:r>
            <w:r w:rsidRPr="00586B7A">
              <w:rPr>
                <w:rFonts w:cstheme="minorHAnsi"/>
                <w:spacing w:val="6"/>
              </w:rPr>
              <w:t>Poznanie sposobów zaopatrywania</w:t>
            </w:r>
            <w:r w:rsidR="00293BC5">
              <w:rPr>
                <w:rFonts w:cstheme="minorHAnsi"/>
                <w:spacing w:val="6"/>
              </w:rPr>
              <w:t xml:space="preserve"> i prowadzenia magazynu sprzętu </w:t>
            </w:r>
            <w:r w:rsidRPr="00586B7A">
              <w:rPr>
                <w:rFonts w:cstheme="minorHAnsi"/>
                <w:spacing w:val="6"/>
              </w:rPr>
              <w:t xml:space="preserve">i materiałów: przyjmowanie, rozchodowanie, </w:t>
            </w:r>
            <w:r w:rsidRPr="00586B7A">
              <w:rPr>
                <w:rFonts w:cstheme="minorHAnsi"/>
                <w:spacing w:val="6"/>
              </w:rPr>
              <w:lastRenderedPageBreak/>
              <w:t>wybrakowanie, przechowywanie i ewidencjonowanie.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DOPS, wykonanie zadania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C.U13., D.U1., D.U6., F.U2., F.U3.,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Protezy częściowe ruchome- podział, konstrukcja, wskazania, przeciwwskazania, planowanie leczenia, wykonywan</w:t>
            </w:r>
            <w:r w:rsidR="00293BC5">
              <w:rPr>
                <w:rFonts w:cstheme="minorHAnsi"/>
                <w:spacing w:val="6"/>
              </w:rPr>
              <w:t>ie kliniczne i laboratoryjne</w:t>
            </w:r>
            <w:r w:rsidR="00293BC5">
              <w:rPr>
                <w:rFonts w:cstheme="minorHAnsi"/>
                <w:spacing w:val="6"/>
              </w:rPr>
              <w:br/>
            </w:r>
            <w:r w:rsidRPr="00586B7A">
              <w:rPr>
                <w:rFonts w:cstheme="minorHAnsi"/>
                <w:spacing w:val="6"/>
              </w:rPr>
              <w:t>Protezy całkowite- podział, konstrukcja, wskazania, przeciwwskazania, planowanie leczenia, wykonywani</w:t>
            </w:r>
            <w:r w:rsidR="00293BC5">
              <w:rPr>
                <w:rFonts w:cstheme="minorHAnsi"/>
                <w:spacing w:val="6"/>
              </w:rPr>
              <w:t>e kliniczne i laboratoryjne.</w:t>
            </w:r>
            <w:r w:rsidR="00293BC5">
              <w:rPr>
                <w:rFonts w:cstheme="minorHAnsi"/>
                <w:spacing w:val="6"/>
              </w:rPr>
              <w:br/>
            </w:r>
            <w:r w:rsidRPr="00586B7A">
              <w:rPr>
                <w:rFonts w:cstheme="minorHAnsi"/>
                <w:spacing w:val="6"/>
              </w:rPr>
              <w:t>Badanie kliniczne i badan</w:t>
            </w:r>
            <w:r w:rsidR="00293BC5">
              <w:rPr>
                <w:rFonts w:cstheme="minorHAnsi"/>
                <w:spacing w:val="6"/>
              </w:rPr>
              <w:t>ia dodatkowe- radiologiczne.</w:t>
            </w:r>
            <w:r w:rsidR="00293BC5">
              <w:rPr>
                <w:rFonts w:cstheme="minorHAnsi"/>
                <w:spacing w:val="6"/>
              </w:rPr>
              <w:br/>
            </w:r>
            <w:r w:rsidRPr="00586B7A">
              <w:rPr>
                <w:rFonts w:cstheme="minorHAnsi"/>
                <w:spacing w:val="6"/>
              </w:rPr>
              <w:t>Wyjaśnienie pacjentowi istoty jego dolegliwości, ustalenie sposobu leczenia protetycznego, uzyskanie świadomej zgody p</w:t>
            </w:r>
            <w:r w:rsidR="00293BC5">
              <w:rPr>
                <w:rFonts w:cstheme="minorHAnsi"/>
                <w:spacing w:val="6"/>
              </w:rPr>
              <w:t>acjenta, określenie rokowań.</w:t>
            </w:r>
            <w:r w:rsidR="00293BC5">
              <w:rPr>
                <w:rFonts w:cstheme="minorHAnsi"/>
                <w:spacing w:val="6"/>
              </w:rPr>
              <w:br/>
            </w:r>
            <w:r w:rsidRPr="00586B7A">
              <w:rPr>
                <w:rFonts w:cstheme="minorHAnsi"/>
                <w:spacing w:val="6"/>
              </w:rPr>
              <w:t>Protezy stałe - planowanie leczenia, preparacja zębów pod protezy stałe, osa</w:t>
            </w:r>
            <w:r w:rsidR="00293BC5">
              <w:rPr>
                <w:rFonts w:cstheme="minorHAnsi"/>
                <w:spacing w:val="6"/>
              </w:rPr>
              <w:t>dzenie i kontrola następowa.</w:t>
            </w:r>
            <w:r w:rsidR="00293BC5">
              <w:rPr>
                <w:rFonts w:cstheme="minorHAnsi"/>
                <w:spacing w:val="6"/>
              </w:rPr>
              <w:br/>
              <w:t>Pobieranie wycisków.</w:t>
            </w:r>
            <w:r w:rsidR="00293BC5">
              <w:rPr>
                <w:rFonts w:cstheme="minorHAnsi"/>
                <w:spacing w:val="6"/>
              </w:rPr>
              <w:br/>
            </w:r>
            <w:r w:rsidRPr="00586B7A">
              <w:rPr>
                <w:rFonts w:cstheme="minorHAnsi"/>
                <w:spacing w:val="6"/>
              </w:rPr>
              <w:t>Wykonani</w:t>
            </w:r>
            <w:r w:rsidR="00293BC5">
              <w:rPr>
                <w:rFonts w:cstheme="minorHAnsi"/>
                <w:spacing w:val="6"/>
              </w:rPr>
              <w:t>e koron i mostów ochronnych.</w:t>
            </w:r>
            <w:r w:rsidR="00293BC5">
              <w:rPr>
                <w:rFonts w:cstheme="minorHAnsi"/>
                <w:spacing w:val="6"/>
              </w:rPr>
              <w:br/>
              <w:t>Kontrola podbudowy.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t>projekt, wykonanie zadania,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75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r</w:t>
            </w:r>
            <w:r w:rsidR="00D8300C">
              <w:rPr>
                <w:rFonts w:cstheme="minorHAnsi"/>
                <w:spacing w:val="6"/>
              </w:rPr>
              <w:t>adiologia stomatologiczna cz.2/3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F.W18., A.U1., E.U5., 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Wprowadzenie do tomografii CBCT</w:t>
            </w:r>
            <w:r w:rsidRPr="00586B7A">
              <w:rPr>
                <w:rFonts w:cstheme="minorHAnsi"/>
                <w:spacing w:val="6"/>
              </w:rPr>
              <w:br/>
              <w:t>Diagnostyka obrazowa stawów skroniowo żuchwowych</w:t>
            </w:r>
            <w:r w:rsidRPr="00586B7A">
              <w:rPr>
                <w:rFonts w:cstheme="minorHAnsi"/>
                <w:spacing w:val="6"/>
              </w:rPr>
              <w:br/>
              <w:t>Diagnostyka obrazowa dużych gruczołów ślinowych</w:t>
            </w:r>
          </w:p>
          <w:p w:rsidR="00B7554B" w:rsidRPr="00586B7A" w:rsidRDefault="00B7554B" w:rsidP="004357F0">
            <w:pPr>
              <w:spacing w:after="0"/>
              <w:rPr>
                <w:rFonts w:cstheme="minorHAnsi"/>
                <w:spacing w:val="6"/>
              </w:rPr>
            </w:pPr>
            <w:r w:rsidRPr="00586B7A">
              <w:rPr>
                <w:rFonts w:cstheme="minorHAnsi"/>
                <w:spacing w:val="6"/>
              </w:rPr>
              <w:t>Podstawy diagnostyki obrazowej guzów twarzoczaszki</w:t>
            </w:r>
            <w:r w:rsidRPr="00586B7A">
              <w:rPr>
                <w:rFonts w:cstheme="minorHAnsi"/>
                <w:spacing w:val="6"/>
              </w:rPr>
              <w:br/>
              <w:t>Obrazowanie zatok szczękowych</w:t>
            </w:r>
            <w:r w:rsidRPr="00586B7A">
              <w:rPr>
                <w:rFonts w:cstheme="minorHAnsi"/>
                <w:spacing w:val="6"/>
              </w:rPr>
              <w:br/>
              <w:t>Diagnostyka obrazowa torbieli twarzoczaszki</w:t>
            </w:r>
            <w:r w:rsidRPr="00586B7A">
              <w:rPr>
                <w:rFonts w:cstheme="minorHAnsi"/>
                <w:spacing w:val="6"/>
              </w:rPr>
              <w:br/>
              <w:t xml:space="preserve">Diagnostyka obrazowa guzów łagodnych </w:t>
            </w:r>
            <w:proofErr w:type="spellStart"/>
            <w:r w:rsidRPr="00586B7A">
              <w:rPr>
                <w:rFonts w:cstheme="minorHAnsi"/>
                <w:spacing w:val="6"/>
              </w:rPr>
              <w:t>zębopochodnych</w:t>
            </w:r>
            <w:proofErr w:type="spellEnd"/>
            <w:r w:rsidRPr="00586B7A">
              <w:rPr>
                <w:rFonts w:cstheme="minorHAnsi"/>
                <w:spacing w:val="6"/>
              </w:rPr>
              <w:t xml:space="preserve"> i </w:t>
            </w:r>
            <w:proofErr w:type="spellStart"/>
            <w:r w:rsidRPr="00586B7A">
              <w:rPr>
                <w:rFonts w:cstheme="minorHAnsi"/>
                <w:spacing w:val="6"/>
              </w:rPr>
              <w:t>niezebopochodnych</w:t>
            </w:r>
            <w:proofErr w:type="spellEnd"/>
            <w:r w:rsidRPr="00586B7A">
              <w:rPr>
                <w:rFonts w:cstheme="minorHAnsi"/>
                <w:spacing w:val="6"/>
              </w:rPr>
              <w:t xml:space="preserve"> oraz </w:t>
            </w:r>
            <w:proofErr w:type="spellStart"/>
            <w:r w:rsidRPr="00586B7A">
              <w:rPr>
                <w:rFonts w:cstheme="minorHAnsi"/>
                <w:spacing w:val="6"/>
              </w:rPr>
              <w:t>zapalen</w:t>
            </w:r>
            <w:proofErr w:type="spellEnd"/>
            <w:r w:rsidRPr="00586B7A">
              <w:rPr>
                <w:rFonts w:cstheme="minorHAnsi"/>
                <w:spacing w:val="6"/>
              </w:rPr>
              <w:t xml:space="preserve"> kości szczęk</w:t>
            </w:r>
            <w:r w:rsidRPr="00586B7A">
              <w:rPr>
                <w:rFonts w:cstheme="minorHAnsi"/>
                <w:spacing w:val="6"/>
              </w:rPr>
              <w:br/>
              <w:t>Manifestacje zmian i schorzeń ogólnoustrojowych w twarzoczaszce</w:t>
            </w:r>
            <w:r w:rsidRPr="00586B7A">
              <w:rPr>
                <w:rFonts w:cstheme="minorHAnsi"/>
                <w:spacing w:val="6"/>
              </w:rPr>
              <w:br/>
              <w:t>Cyfrowe metody obrazowania i podstawy planowania implantologicznego w oparciu o dwu i trójwymiarowe metody diagnostyki obrazowej</w:t>
            </w:r>
            <w:r w:rsidRPr="00586B7A">
              <w:rPr>
                <w:rFonts w:cstheme="minorHAnsi"/>
                <w:spacing w:val="6"/>
              </w:rPr>
              <w:br/>
            </w:r>
            <w:r w:rsidRPr="00586B7A">
              <w:rPr>
                <w:rFonts w:cstheme="minorHAnsi"/>
                <w:spacing w:val="6"/>
              </w:rPr>
              <w:lastRenderedPageBreak/>
              <w:t>Diagnostyka różnicowa zmian zagęszczających i przejaśnień radiologicznych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test, odpowiedź ustna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C.W28., D.W2., D.W3., D.W11., E.W20., F.W2., F.W4., FW5., F.W6., F.W9., F.W13., F.W19., G.W2., G.W9., D.U6., D.U7., D.U12., E.U18., G.U3., G.U15., G.U7., E.U18., F.U3., F.U6., F.U7., F.U8., F.U15., F.U17., 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 xml:space="preserve">Promocja zdrowia jamy ustnej i edukacja prozdrowotna. Stomatologiczne </w:t>
            </w:r>
            <w:r w:rsidR="00293BC5">
              <w:rPr>
                <w:rFonts w:cstheme="minorHAnsi"/>
                <w:spacing w:val="6"/>
              </w:rPr>
              <w:t>programy zdrowia jamy ustnej.</w:t>
            </w:r>
            <w:r w:rsidR="00293BC5">
              <w:rPr>
                <w:rFonts w:cstheme="minorHAnsi"/>
                <w:spacing w:val="6"/>
              </w:rPr>
              <w:br/>
            </w:r>
            <w:r w:rsidRPr="00586B7A">
              <w:rPr>
                <w:rFonts w:cstheme="minorHAnsi"/>
                <w:spacing w:val="6"/>
              </w:rPr>
              <w:t>Stomatologiczne postępowanie profilaktyczne i lecznicze u pacjentów niepełnosp</w:t>
            </w:r>
            <w:r w:rsidR="00293BC5">
              <w:rPr>
                <w:rFonts w:cstheme="minorHAnsi"/>
                <w:spacing w:val="6"/>
              </w:rPr>
              <w:t>rawnych i przewlekle chorych.</w:t>
            </w:r>
            <w:r w:rsidR="00293BC5">
              <w:rPr>
                <w:rFonts w:cstheme="minorHAnsi"/>
                <w:spacing w:val="6"/>
              </w:rPr>
              <w:br/>
            </w:r>
            <w:r w:rsidRPr="00586B7A">
              <w:rPr>
                <w:rFonts w:cstheme="minorHAnsi"/>
                <w:spacing w:val="6"/>
              </w:rPr>
              <w:t>Standardy postępowania lecznicze</w:t>
            </w:r>
            <w:r w:rsidR="00293BC5">
              <w:rPr>
                <w:rFonts w:cstheme="minorHAnsi"/>
                <w:spacing w:val="6"/>
              </w:rPr>
              <w:t>go w stomatologii dziecięcej.</w:t>
            </w:r>
            <w:r w:rsidR="00293BC5">
              <w:rPr>
                <w:rFonts w:cstheme="minorHAnsi"/>
                <w:spacing w:val="6"/>
              </w:rPr>
              <w:br/>
            </w:r>
            <w:r w:rsidRPr="00586B7A">
              <w:rPr>
                <w:rFonts w:cstheme="minorHAnsi"/>
                <w:spacing w:val="6"/>
              </w:rPr>
              <w:t xml:space="preserve">Postępowanie </w:t>
            </w:r>
            <w:proofErr w:type="spellStart"/>
            <w:r w:rsidRPr="00586B7A">
              <w:rPr>
                <w:rFonts w:cstheme="minorHAnsi"/>
                <w:spacing w:val="6"/>
              </w:rPr>
              <w:t>miniinwazyj</w:t>
            </w:r>
            <w:r w:rsidR="00293BC5">
              <w:rPr>
                <w:rFonts w:cstheme="minorHAnsi"/>
                <w:spacing w:val="6"/>
              </w:rPr>
              <w:t>ne</w:t>
            </w:r>
            <w:proofErr w:type="spellEnd"/>
            <w:r w:rsidR="00293BC5">
              <w:rPr>
                <w:rFonts w:cstheme="minorHAnsi"/>
                <w:spacing w:val="6"/>
              </w:rPr>
              <w:t xml:space="preserve"> w stomatologii dziecięcej.</w:t>
            </w:r>
            <w:r w:rsidR="00293BC5">
              <w:rPr>
                <w:rFonts w:cstheme="minorHAnsi"/>
                <w:spacing w:val="6"/>
              </w:rPr>
              <w:br/>
            </w:r>
            <w:r w:rsidRPr="00586B7A">
              <w:rPr>
                <w:rFonts w:cstheme="minorHAnsi"/>
                <w:spacing w:val="6"/>
              </w:rPr>
              <w:t>Rola stomatologa w wykr</w:t>
            </w:r>
            <w:r w:rsidR="00293BC5">
              <w:rPr>
                <w:rFonts w:cstheme="minorHAnsi"/>
                <w:spacing w:val="6"/>
              </w:rPr>
              <w:t>ywaniu przemocy wobec dzieci.</w:t>
            </w:r>
            <w:r w:rsidR="00293BC5">
              <w:rPr>
                <w:rFonts w:cstheme="minorHAnsi"/>
                <w:spacing w:val="6"/>
              </w:rPr>
              <w:br/>
            </w:r>
            <w:r w:rsidRPr="00586B7A">
              <w:rPr>
                <w:rFonts w:cstheme="minorHAnsi"/>
                <w:spacing w:val="6"/>
              </w:rPr>
              <w:t>Diagnostyka i leczenie próchni</w:t>
            </w:r>
            <w:r w:rsidR="00293BC5">
              <w:rPr>
                <w:rFonts w:cstheme="minorHAnsi"/>
                <w:spacing w:val="6"/>
              </w:rPr>
              <w:t xml:space="preserve">cy zębów mlecznych i stałych </w:t>
            </w:r>
            <w:r w:rsidR="00293BC5">
              <w:rPr>
                <w:rFonts w:cstheme="minorHAnsi"/>
                <w:spacing w:val="6"/>
              </w:rPr>
              <w:br/>
            </w:r>
            <w:r w:rsidRPr="00586B7A">
              <w:rPr>
                <w:rFonts w:cstheme="minorHAnsi"/>
                <w:spacing w:val="6"/>
              </w:rPr>
              <w:t>Diagnostyka i leczenie chorób miaz</w:t>
            </w:r>
            <w:r w:rsidR="00293BC5">
              <w:rPr>
                <w:rFonts w:cstheme="minorHAnsi"/>
                <w:spacing w:val="6"/>
              </w:rPr>
              <w:t xml:space="preserve">gi zębów mlecznych i stałych </w:t>
            </w:r>
            <w:r w:rsidR="00293BC5">
              <w:rPr>
                <w:rFonts w:cstheme="minorHAnsi"/>
                <w:spacing w:val="6"/>
              </w:rPr>
              <w:br/>
              <w:t>Choroby przyzębia u dzieci</w:t>
            </w:r>
            <w:r w:rsidR="00293BC5">
              <w:rPr>
                <w:rFonts w:cstheme="minorHAnsi"/>
                <w:spacing w:val="6"/>
              </w:rPr>
              <w:br/>
            </w:r>
            <w:r w:rsidRPr="00586B7A">
              <w:rPr>
                <w:rFonts w:cstheme="minorHAnsi"/>
                <w:spacing w:val="6"/>
              </w:rPr>
              <w:t>Urazy z</w:t>
            </w:r>
            <w:r w:rsidR="00293BC5">
              <w:rPr>
                <w:rFonts w:cstheme="minorHAnsi"/>
                <w:spacing w:val="6"/>
              </w:rPr>
              <w:t xml:space="preserve">ębów mlecznych i stałych </w:t>
            </w:r>
            <w:r w:rsidR="00293BC5">
              <w:rPr>
                <w:rFonts w:cstheme="minorHAnsi"/>
                <w:spacing w:val="6"/>
              </w:rPr>
              <w:br/>
            </w:r>
            <w:r w:rsidRPr="00586B7A">
              <w:rPr>
                <w:rFonts w:cstheme="minorHAnsi"/>
                <w:spacing w:val="6"/>
              </w:rPr>
              <w:t>Leczenie protetyczne w wieku rozwojowym.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t>z</w:t>
            </w:r>
            <w:r w:rsidRPr="00586B7A">
              <w:rPr>
                <w:rFonts w:cstheme="minorHAnsi"/>
                <w:spacing w:val="6"/>
              </w:rPr>
              <w:t>aliczenie</w:t>
            </w:r>
            <w:r>
              <w:rPr>
                <w:rFonts w:cstheme="minorHAnsi"/>
                <w:spacing w:val="6"/>
              </w:rPr>
              <w:t xml:space="preserve"> pisemne, wykonanie zadania,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77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stomatologia grup ryzyka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C.W23, C.W24., C.W25., C.W26., C.W27., C.U10., C.U11., C.U12, D.W1., D.W3., D.W4., D.W5., D.W6., D.W7., D.W11., D.W12., D.W13., D.W15., D.U1., D.U3., D.U4., D.U5., D.U6., D.U9., D.U10., D.U11., D.U12., D.U13., D.U14., D.U16., E.W2., E.W3., F.W1., F.W2., F.W4., F.W5., </w:t>
            </w:r>
            <w:r w:rsidRPr="00586B7A">
              <w:rPr>
                <w:rFonts w:eastAsia="Times New Roman" w:cstheme="minorHAnsi"/>
                <w:spacing w:val="6"/>
                <w:lang w:eastAsia="pl-PL"/>
              </w:rPr>
              <w:lastRenderedPageBreak/>
              <w:t>F.W6., F.W12., F.W15., F.W19., F.W20., F.W21., F.W22., F.W23., F.U1.F.U2., F.U3., F.U6., F.U7., F.U8., F.U9., F.U11., F.U15., G.W17., G.U15., G.U22., G.U26.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lastRenderedPageBreak/>
              <w:t>Specyfika leczenia stomatologicznego pacjentów z niepełnosprawnością z uwzględnieniem wieku i stopnia niepełnosprawności</w:t>
            </w:r>
          </w:p>
          <w:p w:rsidR="00B7554B" w:rsidRPr="00586B7A" w:rsidRDefault="00B7554B" w:rsidP="004357F0">
            <w:pPr>
              <w:spacing w:after="0"/>
              <w:rPr>
                <w:rFonts w:cstheme="minorHAnsi"/>
                <w:spacing w:val="6"/>
              </w:rPr>
            </w:pPr>
            <w:r w:rsidRPr="00586B7A">
              <w:rPr>
                <w:rFonts w:cstheme="minorHAnsi"/>
                <w:spacing w:val="6"/>
              </w:rPr>
              <w:t xml:space="preserve">Badanie, przygotowanie planu leczenia oraz asysta przy zabiegach pacjentów z grup ryzyka </w:t>
            </w:r>
          </w:p>
          <w:p w:rsidR="00B7554B" w:rsidRPr="00586B7A" w:rsidRDefault="00B7554B" w:rsidP="004357F0">
            <w:pPr>
              <w:spacing w:after="0"/>
              <w:rPr>
                <w:rFonts w:cstheme="minorHAnsi"/>
                <w:spacing w:val="6"/>
              </w:rPr>
            </w:pPr>
            <w:r w:rsidRPr="00586B7A">
              <w:rPr>
                <w:rFonts w:cstheme="minorHAnsi"/>
                <w:spacing w:val="6"/>
              </w:rPr>
              <w:t>Kwalifikacja pacjentów do różnych form leczenia stomatologicznego tj. w warunkach ambulatoryjnych gabinetu dentystycznego, w sedacji lub z wykorzystaniem znieczulenia ogólnego.</w:t>
            </w:r>
          </w:p>
          <w:p w:rsidR="00B7554B" w:rsidRPr="00586B7A" w:rsidRDefault="00B7554B" w:rsidP="004357F0">
            <w:pPr>
              <w:spacing w:after="0"/>
              <w:rPr>
                <w:rFonts w:cstheme="minorHAnsi"/>
                <w:spacing w:val="6"/>
              </w:rPr>
            </w:pPr>
            <w:r w:rsidRPr="00586B7A">
              <w:rPr>
                <w:rFonts w:cstheme="minorHAnsi"/>
                <w:spacing w:val="6"/>
              </w:rPr>
              <w:t>Rozwiązywanie problemów związanych z usytuowaniem i stabilizacją pacjenta w trakcie leczenia stomatologicznego (dostosowanie unitu dentystycznego , wózka chorego ze stabilizacją głowy lub łóżka pacjenta).</w:t>
            </w:r>
          </w:p>
          <w:p w:rsidR="00B7554B" w:rsidRPr="00586B7A" w:rsidRDefault="00B7554B" w:rsidP="004357F0">
            <w:pPr>
              <w:spacing w:after="0"/>
              <w:rPr>
                <w:rFonts w:cstheme="minorHAnsi"/>
                <w:spacing w:val="6"/>
              </w:rPr>
            </w:pPr>
            <w:r w:rsidRPr="00586B7A">
              <w:rPr>
                <w:rFonts w:cstheme="minorHAnsi"/>
                <w:spacing w:val="6"/>
              </w:rPr>
              <w:t xml:space="preserve">Przeprowadzenie adaptacji uczniów z niepełnosprawnością intelektualną (w tym głębszą i głęboką) do leczenia </w:t>
            </w:r>
            <w:r w:rsidRPr="00586B7A">
              <w:rPr>
                <w:rFonts w:cstheme="minorHAnsi"/>
                <w:spacing w:val="6"/>
              </w:rPr>
              <w:lastRenderedPageBreak/>
              <w:t>stomatologicznego na terenie szkoły specjalnej lub innej instytucji opiekuńczej, z uwzględnieniem edukacji w zakresie higieny jamy ustnej.</w:t>
            </w:r>
          </w:p>
          <w:p w:rsidR="00B7554B" w:rsidRPr="00586B7A" w:rsidRDefault="00B7554B" w:rsidP="004357F0">
            <w:pPr>
              <w:spacing w:after="0"/>
              <w:rPr>
                <w:rFonts w:cstheme="minorHAnsi"/>
                <w:spacing w:val="6"/>
              </w:rPr>
            </w:pPr>
            <w:r w:rsidRPr="00586B7A">
              <w:rPr>
                <w:rFonts w:cstheme="minorHAnsi"/>
                <w:spacing w:val="6"/>
              </w:rPr>
              <w:t>Możliwości edukacyjno-profilaktyczne w zakresie chorób jamy ustnej w środowisku rodzinnym, szkolnym i instytucjach opiekuńczych gromadzących osoby niepełnosprawne.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z</w:t>
            </w:r>
            <w:r w:rsidR="00B7554B" w:rsidRPr="00586B7A">
              <w:rPr>
                <w:rFonts w:cstheme="minorHAnsi"/>
                <w:spacing w:val="6"/>
              </w:rPr>
              <w:t>aliczenie</w:t>
            </w:r>
            <w:r>
              <w:rPr>
                <w:rFonts w:cstheme="minorHAnsi"/>
                <w:spacing w:val="6"/>
              </w:rPr>
              <w:t xml:space="preserve"> pisemne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 xml:space="preserve">stomatologia społeczna </w:t>
            </w:r>
            <w:r w:rsidR="00D8300C">
              <w:rPr>
                <w:rFonts w:cstheme="minorHAnsi"/>
                <w:spacing w:val="6"/>
              </w:rPr>
              <w:t>cz. 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D.W1., D.W2., D.W3., D.W5., D.U1., D.U2., G.U16.</w:t>
            </w:r>
            <w:r w:rsidR="0043716B">
              <w:rPr>
                <w:rFonts w:eastAsia="Times New Roman" w:cstheme="minorHAnsi"/>
                <w:spacing w:val="6"/>
                <w:lang w:eastAsia="pl-PL"/>
              </w:rPr>
              <w:t>, F.U14.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w:t>
            </w:r>
            <w:r w:rsidR="00293BC5">
              <w:rPr>
                <w:rFonts w:cstheme="minorHAnsi"/>
                <w:spacing w:val="6"/>
              </w:rPr>
              <w:t>nej w oparciu o wytyczne WHO.</w:t>
            </w:r>
            <w:r w:rsidR="00293BC5">
              <w:rPr>
                <w:rFonts w:cstheme="minorHAnsi"/>
                <w:spacing w:val="6"/>
              </w:rPr>
              <w:br/>
            </w:r>
            <w:r w:rsidRPr="00586B7A">
              <w:rPr>
                <w:rFonts w:cstheme="minorHAnsi"/>
                <w:spacing w:val="6"/>
              </w:rPr>
              <w:t>Stan uzębienia populacji polskiej (próchnica chorobą społeczną). P</w:t>
            </w:r>
            <w:r w:rsidR="00293BC5">
              <w:rPr>
                <w:rFonts w:cstheme="minorHAnsi"/>
                <w:spacing w:val="6"/>
              </w:rPr>
              <w:t>erspektywy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 do opieki stomato</w:t>
            </w:r>
            <w:r w:rsidR="00293BC5">
              <w:rPr>
                <w:rFonts w:cstheme="minorHAnsi"/>
                <w:spacing w:val="6"/>
              </w:rPr>
              <w:t>logicznej.</w:t>
            </w:r>
            <w:r w:rsidR="00293BC5">
              <w:rPr>
                <w:rFonts w:cstheme="minorHAnsi"/>
                <w:spacing w:val="6"/>
              </w:rPr>
              <w:br/>
            </w:r>
            <w:r w:rsidRPr="00586B7A">
              <w:rPr>
                <w:rFonts w:cstheme="minorHAnsi"/>
                <w:spacing w:val="6"/>
              </w:rPr>
              <w:t>Polityka prozdrowotna jamy ustnej w odniesieniu do żywienia i nawyków dietetycznych oraz stosowania związków fluoru.</w:t>
            </w:r>
            <w:r w:rsidRPr="00586B7A">
              <w:rPr>
                <w:rFonts w:cstheme="minorHAnsi"/>
                <w:spacing w:val="6"/>
              </w:rPr>
              <w:br/>
              <w:t>Charakterystyka stanu zdrowia jamy ustnej populacji osób z chorobami przewlekłymi i niepełnosprawnością. Zasady 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t>Rola lekarza dentysty w rozpoznawaniu i przeciwdziałaniu przemocy – aspekty prawne (</w:t>
            </w:r>
            <w:proofErr w:type="spellStart"/>
            <w:r w:rsidRPr="00586B7A">
              <w:rPr>
                <w:rFonts w:cstheme="minorHAnsi"/>
                <w:spacing w:val="6"/>
              </w:rPr>
              <w:t>prof</w:t>
            </w:r>
            <w:proofErr w:type="spellEnd"/>
            <w:r w:rsidRPr="00586B7A">
              <w:rPr>
                <w:rFonts w:cstheme="minorHAnsi"/>
                <w:spacing w:val="6"/>
              </w:rPr>
              <w:t xml:space="preserve"> dr </w:t>
            </w:r>
            <w:proofErr w:type="spellStart"/>
            <w:r w:rsidRPr="00586B7A">
              <w:rPr>
                <w:rFonts w:cstheme="minorHAnsi"/>
                <w:spacing w:val="6"/>
              </w:rPr>
              <w:t>hab</w:t>
            </w:r>
            <w:proofErr w:type="spellEnd"/>
            <w:r w:rsidRPr="00586B7A">
              <w:rPr>
                <w:rFonts w:cstheme="minorHAnsi"/>
                <w:spacing w:val="6"/>
              </w:rPr>
              <w:t xml:space="preserve"> n </w:t>
            </w:r>
            <w:proofErr w:type="spellStart"/>
            <w:r w:rsidRPr="00586B7A">
              <w:rPr>
                <w:rFonts w:cstheme="minorHAnsi"/>
                <w:spacing w:val="6"/>
              </w:rPr>
              <w:t>prawn</w:t>
            </w:r>
            <w:proofErr w:type="spellEnd"/>
            <w:r w:rsidRPr="00586B7A">
              <w:rPr>
                <w:rFonts w:cstheme="minorHAnsi"/>
                <w:spacing w:val="6"/>
              </w:rPr>
              <w:t xml:space="preserve">. Joanna Długosz, </w:t>
            </w:r>
            <w:r w:rsidRPr="00586B7A">
              <w:rPr>
                <w:rFonts w:cstheme="minorHAnsi"/>
                <w:spacing w:val="6"/>
              </w:rPr>
              <w:lastRenderedPageBreak/>
              <w:t xml:space="preserve">Katedra Prawa Karnego, Uniwersytet im. </w:t>
            </w:r>
            <w:r w:rsidR="00293BC5">
              <w:rPr>
                <w:rFonts w:cstheme="minorHAnsi"/>
                <w:spacing w:val="6"/>
              </w:rPr>
              <w:t>Adama Mickiewicza).</w:t>
            </w:r>
            <w:r w:rsidR="00293BC5">
              <w:rPr>
                <w:rFonts w:cstheme="minorHAnsi"/>
                <w:spacing w:val="6"/>
              </w:rPr>
              <w:br/>
            </w:r>
            <w:r w:rsidRPr="00586B7A">
              <w:rPr>
                <w:rFonts w:cstheme="minorHAnsi"/>
                <w:spacing w:val="6"/>
              </w:rPr>
              <w:t xml:space="preserve">Strategia promocji zdrowia narządu żucia: główne zasady w skali populacji </w:t>
            </w:r>
            <w:r w:rsidR="00293BC5">
              <w:rPr>
                <w:rFonts w:cstheme="minorHAnsi"/>
                <w:spacing w:val="6"/>
              </w:rPr>
              <w:t>i wysokiego ryzyka próchnicy.</w:t>
            </w:r>
            <w:r w:rsidR="00293BC5">
              <w:rPr>
                <w:rFonts w:cstheme="minorHAnsi"/>
                <w:spacing w:val="6"/>
              </w:rPr>
              <w:br/>
            </w:r>
            <w:r w:rsidRPr="00586B7A">
              <w:rPr>
                <w:rFonts w:cstheme="minorHAnsi"/>
                <w:spacing w:val="6"/>
              </w:rPr>
              <w:t>Wprowadzenie do techniki nieinwazyjnego leczenia zmian próchnicowych. Metoda ART - warsztaty demonstracyjne. Techniki minimalnej interwencji w stomatologii. Możliwości poza gabinetowe</w:t>
            </w:r>
            <w:r w:rsidR="00293BC5">
              <w:rPr>
                <w:rFonts w:cstheme="minorHAnsi"/>
                <w:spacing w:val="6"/>
              </w:rPr>
              <w:t>go leczenia stomatologicznego.</w:t>
            </w:r>
            <w:r w:rsidR="00293BC5">
              <w:rPr>
                <w:rFonts w:cstheme="minorHAnsi"/>
                <w:spacing w:val="6"/>
              </w:rPr>
              <w:br/>
            </w:r>
            <w:r w:rsidRPr="00586B7A">
              <w:rPr>
                <w:rFonts w:cstheme="minorHAnsi"/>
                <w:spacing w:val="6"/>
              </w:rPr>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t>Diagnostyka stomatologiczna na podstawie nowoczesnych wskaźników oceniających stan higieny jamy ustnej, stadia próchnicy (ICDAS II) i potrzeby leczenia periodontologicznego.</w:t>
            </w:r>
            <w:r w:rsidRPr="00586B7A">
              <w:rPr>
                <w:rFonts w:cstheme="minorHAnsi"/>
                <w:spacing w:val="6"/>
              </w:rPr>
              <w:br/>
              <w:t xml:space="preserve">Wizyta w Domu Pomocy Społecznej (DPS) dla Dzieci Niepełnosprawnych lub jednostkach oświatowych z oddziałami zintegrowanymi. Badanie stomatologiczne, wstępna ocena stanu zdrowia jamy ustnej i potrzeb leczniczych w warunkach poza gabinetem </w:t>
            </w:r>
            <w:proofErr w:type="spellStart"/>
            <w:r w:rsidRPr="00586B7A">
              <w:rPr>
                <w:rFonts w:cstheme="minorHAnsi"/>
                <w:spacing w:val="6"/>
              </w:rPr>
              <w:t>stom</w:t>
            </w:r>
            <w:proofErr w:type="spellEnd"/>
            <w:r w:rsidRPr="00586B7A">
              <w:rPr>
                <w:rFonts w:cstheme="minorHAnsi"/>
                <w:spacing w:val="6"/>
              </w:rPr>
              <w:t>.</w:t>
            </w:r>
            <w:r w:rsidRPr="00586B7A">
              <w:rPr>
                <w:rFonts w:cstheme="minorHAnsi"/>
                <w:spacing w:val="6"/>
              </w:rPr>
              <w:br/>
              <w:t xml:space="preserve">Przeprowadzenie zabiegu fluoryzacji egzogennej, instruktaż higieny jamy ustnej, ocena norm zębowo-zgryzowych u dzieci niepełnosprawnych intelektualnie. Bezpośrednia edukacja opiekunów pacjentów z </w:t>
            </w:r>
            <w:proofErr w:type="spellStart"/>
            <w:r w:rsidRPr="00586B7A">
              <w:rPr>
                <w:rFonts w:cstheme="minorHAnsi"/>
                <w:spacing w:val="6"/>
              </w:rPr>
              <w:t>ww</w:t>
            </w:r>
            <w:proofErr w:type="spellEnd"/>
            <w:r w:rsidRPr="00586B7A">
              <w:rPr>
                <w:rFonts w:cstheme="minorHAnsi"/>
                <w:spacing w:val="6"/>
              </w:rPr>
              <w:t xml:space="preserve"> grupy ryzyka.</w:t>
            </w:r>
            <w:r w:rsidRPr="00586B7A">
              <w:rPr>
                <w:rFonts w:cstheme="minorHAnsi"/>
                <w:spacing w:val="6"/>
              </w:rPr>
              <w:br/>
              <w:t>Przygotowanie i przeprowadzenie lekcji o zdrowiu jamy ustnej dla dzieci w wieku rozwojowym z terenu miasta Poznania (przedszkola i szkoły podstawowe klasy 1-3) w ramach edukacji prozdrowotnej.</w:t>
            </w:r>
            <w:r w:rsidRPr="00586B7A">
              <w:rPr>
                <w:rFonts w:cstheme="minorHAnsi"/>
                <w:spacing w:val="6"/>
              </w:rPr>
              <w:br/>
              <w:t>Badanie stomatologiczne i ocena epidemiologiczna stanu zdrowia jamy ustnej w grupie pacjentów w wieku rozwojowym (przedszkola i szkoły podstawowe klasy 1-3).</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C22747" w:rsidP="004357F0">
            <w:pPr>
              <w:spacing w:after="0"/>
              <w:jc w:val="center"/>
              <w:rPr>
                <w:rFonts w:cstheme="minorHAnsi"/>
                <w:spacing w:val="6"/>
              </w:rPr>
            </w:pPr>
            <w:r>
              <w:rPr>
                <w:rFonts w:cstheme="minorHAnsi"/>
                <w:spacing w:val="6"/>
              </w:rPr>
              <w:lastRenderedPageBreak/>
              <w:t>odpowiedź ustna, wykonanie zadania, prezentacja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B7554B" w:rsidP="004357F0">
            <w:pPr>
              <w:spacing w:after="0"/>
              <w:jc w:val="center"/>
              <w:rPr>
                <w:rFonts w:cstheme="minorHAnsi"/>
                <w:spacing w:val="6"/>
              </w:rPr>
            </w:pPr>
            <w:r w:rsidRPr="00586B7A">
              <w:rPr>
                <w:rFonts w:cstheme="minorHAnsi"/>
                <w:spacing w:val="6"/>
              </w:rPr>
              <w:t>stomatol</w:t>
            </w:r>
            <w:r w:rsidR="005A149D">
              <w:rPr>
                <w:rFonts w:cstheme="minorHAnsi"/>
                <w:spacing w:val="6"/>
              </w:rPr>
              <w:t xml:space="preserve">ogia zachowawcza z </w:t>
            </w:r>
            <w:proofErr w:type="spellStart"/>
            <w:r w:rsidR="005A149D">
              <w:rPr>
                <w:rFonts w:cstheme="minorHAnsi"/>
                <w:spacing w:val="6"/>
              </w:rPr>
              <w:lastRenderedPageBreak/>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5A149D" w:rsidP="004357F0">
            <w:pPr>
              <w:spacing w:after="0"/>
              <w:jc w:val="center"/>
              <w:rPr>
                <w:rFonts w:cstheme="minorHAnsi"/>
                <w:spacing w:val="6"/>
              </w:rPr>
            </w:pPr>
            <w:r>
              <w:rPr>
                <w:rFonts w:cstheme="minorHAnsi"/>
                <w:spacing w:val="6"/>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Default="009650B7" w:rsidP="004357F0">
            <w:pPr>
              <w:spacing w:after="0"/>
              <w:jc w:val="center"/>
            </w:pPr>
            <w:r>
              <w:t>A.W1., B.W6., C.W23.,C.W25.,C.W26.,</w:t>
            </w:r>
            <w:r>
              <w:lastRenderedPageBreak/>
              <w:t>C.W27., C.W28., D.W4.</w:t>
            </w:r>
            <w:r w:rsidR="007B70E4">
              <w:t>,</w:t>
            </w:r>
          </w:p>
          <w:p w:rsidR="007B70E4" w:rsidRPr="00586B7A" w:rsidRDefault="007B70E4" w:rsidP="004357F0">
            <w:pPr>
              <w:spacing w:after="0"/>
              <w:jc w:val="center"/>
              <w:rPr>
                <w:rFonts w:eastAsia="Times New Roman" w:cstheme="minorHAnsi"/>
                <w:spacing w:val="6"/>
                <w:lang w:eastAsia="pl-PL"/>
              </w:rPr>
            </w:pPr>
            <w:r>
              <w:t>E.W3., F.W2.,F.W5.,F.W6.,F.W7.,F.W11.,F.W13.,F.W15.,F.W16.,F.W18.,F.W19.,F.W21.,F.W23., G.W10.,G.W18., G.W19.,G.W22.,G.W26., G.W34.,</w:t>
            </w:r>
            <w:r w:rsidR="00776C13">
              <w:t xml:space="preserve"> B.U1., C.U4., C.U5.,C.U6.,C.U10.,C.U11.,C.U12., D.U14., E.U2., F.U1.,F.U2.,F.U3.,F.U6.,F.U7.,F.U8.,F.U9.,F.U11,F.U13.,F.U16.,F.U23., G.U11.,G.U15.,G.U20.,G.U21.,G.U25.,G.U26., K_K01, K_K03, K_K04, K_K06, K_K07, K_K09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tbl>
            <w:tblPr>
              <w:tblW w:w="5000" w:type="pct"/>
              <w:tblLayout w:type="fixed"/>
              <w:tblCellMar>
                <w:left w:w="70" w:type="dxa"/>
                <w:right w:w="70" w:type="dxa"/>
              </w:tblCellMar>
              <w:tblLook w:val="04A0" w:firstRow="1" w:lastRow="0" w:firstColumn="1" w:lastColumn="0" w:noHBand="0" w:noVBand="1"/>
            </w:tblPr>
            <w:tblGrid>
              <w:gridCol w:w="6370"/>
            </w:tblGrid>
            <w:tr w:rsidR="009650B7" w:rsidRPr="001C6524" w:rsidTr="009650B7">
              <w:trPr>
                <w:trHeight w:val="423"/>
              </w:trPr>
              <w:tc>
                <w:tcPr>
                  <w:tcW w:w="5000" w:type="pct"/>
                  <w:vMerge w:val="restart"/>
                  <w:tcBorders>
                    <w:top w:val="nil"/>
                    <w:left w:val="nil"/>
                    <w:right w:val="single" w:sz="8" w:space="0" w:color="auto"/>
                  </w:tcBorders>
                  <w:shd w:val="clear" w:color="000000" w:fill="FFFFFF"/>
                  <w:hideMark/>
                </w:tcPr>
                <w:p w:rsidR="009650B7" w:rsidRDefault="009650B7" w:rsidP="009650B7">
                  <w:pPr>
                    <w:spacing w:after="0" w:line="240" w:lineRule="auto"/>
                    <w:rPr>
                      <w:rFonts w:eastAsia="Times New Roman"/>
                      <w:u w:val="single"/>
                      <w:lang w:eastAsia="pl-PL"/>
                    </w:rPr>
                  </w:pPr>
                  <w:r w:rsidRPr="002A711B">
                    <w:rPr>
                      <w:rFonts w:eastAsia="Times New Roman"/>
                      <w:u w:val="single"/>
                      <w:lang w:eastAsia="pl-PL"/>
                    </w:rPr>
                    <w:lastRenderedPageBreak/>
                    <w:t>Wykłady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rsidR="009650B7" w:rsidRPr="007F643A" w:rsidRDefault="009650B7" w:rsidP="009650B7">
                  <w:pPr>
                    <w:spacing w:after="0" w:line="240" w:lineRule="auto"/>
                    <w:rPr>
                      <w:rFonts w:eastAsia="Times New Roman"/>
                      <w:lang w:eastAsia="pl-PL"/>
                    </w:rPr>
                  </w:pPr>
                  <w:r w:rsidRPr="007F643A">
                    <w:rPr>
                      <w:rFonts w:eastAsia="Times New Roman"/>
                      <w:lang w:eastAsia="pl-PL"/>
                    </w:rPr>
                    <w:lastRenderedPageBreak/>
                    <w:t xml:space="preserve">1. Diagnostyka i leczenie 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2. Diagnostyka i leczenie nieodwracalnych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rsidR="009650B7" w:rsidRPr="007F643A" w:rsidRDefault="009650B7" w:rsidP="009650B7">
                  <w:pPr>
                    <w:spacing w:after="0" w:line="240" w:lineRule="auto"/>
                    <w:rPr>
                      <w:rFonts w:eastAsia="Times New Roman"/>
                      <w:lang w:eastAsia="pl-PL"/>
                    </w:rPr>
                  </w:pPr>
                  <w:r w:rsidRPr="007F643A">
                    <w:rPr>
                      <w:rFonts w:eastAsia="Times New Roman"/>
                      <w:lang w:eastAsia="pl-PL"/>
                    </w:rPr>
                    <w:t>3. Przyczyny, symptomatologia, diagnostyka i leczenie zapaleń tkanek okołowierzchołkowych.</w:t>
                  </w:r>
                </w:p>
                <w:p w:rsidR="009650B7" w:rsidRPr="007F643A" w:rsidRDefault="009650B7" w:rsidP="009650B7">
                  <w:pPr>
                    <w:spacing w:after="0" w:line="240" w:lineRule="auto"/>
                    <w:rPr>
                      <w:rFonts w:eastAsia="Times New Roman"/>
                      <w:lang w:eastAsia="pl-PL"/>
                    </w:rPr>
                  </w:pPr>
                  <w:r w:rsidRPr="007F643A">
                    <w:rPr>
                      <w:rFonts w:eastAsia="Times New Roman"/>
                      <w:lang w:eastAsia="pl-PL"/>
                    </w:rPr>
                    <w:t>4. Biomechaniczne opracowanie kanałów korzeniowych.</w:t>
                  </w:r>
                </w:p>
                <w:p w:rsidR="009650B7" w:rsidRPr="007F643A" w:rsidRDefault="009650B7" w:rsidP="009650B7">
                  <w:pPr>
                    <w:spacing w:after="0" w:line="240" w:lineRule="auto"/>
                    <w:rPr>
                      <w:rFonts w:eastAsia="Times New Roman"/>
                      <w:lang w:eastAsia="pl-PL"/>
                    </w:rPr>
                  </w:pPr>
                  <w:r w:rsidRPr="007F643A">
                    <w:rPr>
                      <w:rFonts w:eastAsia="Times New Roman"/>
                      <w:lang w:eastAsia="pl-PL"/>
                    </w:rPr>
                    <w:t>5. Metody wypełniania systemów korzeniowych.</w:t>
                  </w:r>
                </w:p>
                <w:p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6. Powtórne leczenie </w:t>
                  </w:r>
                  <w:proofErr w:type="spellStart"/>
                  <w:r w:rsidRPr="007F643A">
                    <w:rPr>
                      <w:rFonts w:eastAsia="Times New Roman"/>
                      <w:lang w:eastAsia="pl-PL"/>
                    </w:rPr>
                    <w:t>endodontyczne</w:t>
                  </w:r>
                  <w:proofErr w:type="spellEnd"/>
                  <w:r w:rsidRPr="007F643A">
                    <w:rPr>
                      <w:rFonts w:eastAsia="Times New Roman"/>
                      <w:lang w:eastAsia="pl-PL"/>
                    </w:rPr>
                    <w:t>. Wykorzystanie powiększenia w stomatologii.</w:t>
                  </w:r>
                </w:p>
                <w:p w:rsidR="009650B7" w:rsidRPr="007F643A" w:rsidRDefault="009650B7" w:rsidP="009650B7">
                  <w:pPr>
                    <w:spacing w:after="0" w:line="240" w:lineRule="auto"/>
                    <w:rPr>
                      <w:rFonts w:eastAsia="Times New Roman"/>
                      <w:lang w:eastAsia="pl-PL"/>
                    </w:rPr>
                  </w:pPr>
                  <w:r w:rsidRPr="007F643A">
                    <w:rPr>
                      <w:rFonts w:eastAsia="Times New Roman"/>
                      <w:lang w:eastAsia="pl-PL"/>
                    </w:rPr>
                    <w:t>7. Metody zwalczania bólu w stomatologii.</w:t>
                  </w:r>
                </w:p>
                <w:p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8. Przegląd współczesnych metod terapeutycznych w stomatologii zachowawczej i </w:t>
                  </w:r>
                  <w:proofErr w:type="spellStart"/>
                  <w:r w:rsidRPr="007F643A">
                    <w:rPr>
                      <w:rFonts w:eastAsia="Times New Roman"/>
                      <w:lang w:eastAsia="pl-PL"/>
                    </w:rPr>
                    <w:t>endodoncji</w:t>
                  </w:r>
                  <w:proofErr w:type="spellEnd"/>
                  <w:r w:rsidRPr="007F643A">
                    <w:rPr>
                      <w:rFonts w:eastAsia="Times New Roman"/>
                      <w:lang w:eastAsia="pl-PL"/>
                    </w:rPr>
                    <w:t>.</w:t>
                  </w:r>
                </w:p>
                <w:p w:rsidR="009650B7" w:rsidRPr="007F643A" w:rsidRDefault="009650B7" w:rsidP="009650B7">
                  <w:pPr>
                    <w:spacing w:after="0" w:line="240" w:lineRule="auto"/>
                    <w:rPr>
                      <w:rFonts w:eastAsia="Times New Roman"/>
                      <w:lang w:eastAsia="pl-PL"/>
                    </w:rPr>
                  </w:pPr>
                  <w:r w:rsidRPr="007F643A">
                    <w:rPr>
                      <w:rFonts w:eastAsia="Times New Roman"/>
                      <w:lang w:eastAsia="pl-PL"/>
                    </w:rPr>
                    <w:t>9. Estetyczna rekonstrukcja twardych tkanek. Wybielanie zębów.</w:t>
                  </w:r>
                </w:p>
                <w:p w:rsidR="009650B7" w:rsidRPr="007F643A" w:rsidRDefault="009650B7" w:rsidP="009650B7">
                  <w:pPr>
                    <w:spacing w:after="0" w:line="240" w:lineRule="auto"/>
                    <w:rPr>
                      <w:rFonts w:eastAsia="Times New Roman"/>
                      <w:lang w:eastAsia="pl-PL"/>
                    </w:rPr>
                  </w:pPr>
                  <w:r w:rsidRPr="007F643A">
                    <w:rPr>
                      <w:rFonts w:eastAsia="Times New Roman"/>
                      <w:lang w:eastAsia="pl-PL"/>
                    </w:rPr>
                    <w:t>10. Biokompatybilność i cytotoksyczność stosowanych materiałów stomatologicznych.</w:t>
                  </w:r>
                </w:p>
                <w:p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11.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1: Czynniki wpływające na przebieg i rokowanie leczenia </w:t>
                  </w:r>
                  <w:proofErr w:type="spellStart"/>
                  <w:r w:rsidRPr="007F643A">
                    <w:rPr>
                      <w:rFonts w:eastAsia="Times New Roman"/>
                      <w:lang w:eastAsia="pl-PL"/>
                    </w:rPr>
                    <w:t>endodontycznego</w:t>
                  </w:r>
                  <w:proofErr w:type="spellEnd"/>
                  <w:r w:rsidRPr="007F643A">
                    <w:rPr>
                      <w:rFonts w:eastAsia="Times New Roman"/>
                      <w:lang w:eastAsia="pl-PL"/>
                    </w:rPr>
                    <w:t xml:space="preserve">; Leczenie jedno-, dwu- czy </w:t>
                  </w:r>
                  <w:proofErr w:type="spellStart"/>
                  <w:r w:rsidRPr="007F643A">
                    <w:rPr>
                      <w:rFonts w:eastAsia="Times New Roman"/>
                      <w:lang w:eastAsia="pl-PL"/>
                    </w:rPr>
                    <w:t>wieloseansowe</w:t>
                  </w:r>
                  <w:proofErr w:type="spellEnd"/>
                  <w:r w:rsidRPr="007F643A">
                    <w:rPr>
                      <w:rFonts w:eastAsia="Times New Roman"/>
                      <w:lang w:eastAsia="pl-PL"/>
                    </w:rPr>
                    <w:t>? (</w:t>
                  </w:r>
                  <w:proofErr w:type="spellStart"/>
                  <w:r w:rsidRPr="007F643A">
                    <w:rPr>
                      <w:rFonts w:eastAsia="Times New Roman"/>
                      <w:lang w:eastAsia="pl-PL"/>
                    </w:rPr>
                    <w:t>sOLAT</w:t>
                  </w:r>
                  <w:proofErr w:type="spellEnd"/>
                  <w:r w:rsidRPr="007F643A">
                    <w:rPr>
                      <w:rFonts w:eastAsia="Times New Roman"/>
                      <w:lang w:eastAsia="pl-PL"/>
                    </w:rPr>
                    <w:t>).</w:t>
                  </w:r>
                </w:p>
                <w:p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12.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2: Pierwsza pomoc w nagłych przypadkach </w:t>
                  </w:r>
                  <w:proofErr w:type="spellStart"/>
                  <w:r w:rsidRPr="007F643A">
                    <w:rPr>
                      <w:rFonts w:eastAsia="Times New Roman"/>
                      <w:lang w:eastAsia="pl-PL"/>
                    </w:rPr>
                    <w:t>endodontycznych</w:t>
                  </w:r>
                  <w:proofErr w:type="spellEnd"/>
                  <w:r w:rsidRPr="007F643A">
                    <w:rPr>
                      <w:rFonts w:eastAsia="Times New Roman"/>
                      <w:lang w:eastAsia="pl-PL"/>
                    </w:rPr>
                    <w:t xml:space="preserve">; Postępowanie w wybranych powikłaniach leczenia </w:t>
                  </w:r>
                  <w:proofErr w:type="spellStart"/>
                  <w:r w:rsidRPr="007F643A">
                    <w:rPr>
                      <w:rFonts w:eastAsia="Times New Roman"/>
                      <w:lang w:eastAsia="pl-PL"/>
                    </w:rPr>
                    <w:t>endodontycznego</w:t>
                  </w:r>
                  <w:proofErr w:type="spellEnd"/>
                  <w:r w:rsidRPr="007F643A">
                    <w:rPr>
                      <w:rFonts w:eastAsia="Times New Roman"/>
                      <w:lang w:eastAsia="pl-PL"/>
                    </w:rPr>
                    <w:t xml:space="preserve"> (</w:t>
                  </w:r>
                  <w:proofErr w:type="spellStart"/>
                  <w:r w:rsidRPr="007F643A">
                    <w:rPr>
                      <w:rFonts w:eastAsia="Times New Roman"/>
                      <w:lang w:eastAsia="pl-PL"/>
                    </w:rPr>
                    <w:t>sOLAT</w:t>
                  </w:r>
                  <w:proofErr w:type="spellEnd"/>
                  <w:r w:rsidRPr="007F643A">
                    <w:rPr>
                      <w:rFonts w:eastAsia="Times New Roman"/>
                      <w:lang w:eastAsia="pl-PL"/>
                    </w:rPr>
                    <w:t>).</w:t>
                  </w:r>
                </w:p>
                <w:p w:rsidR="009650B7" w:rsidRPr="007F643A" w:rsidRDefault="009650B7" w:rsidP="009650B7">
                  <w:pPr>
                    <w:spacing w:after="0" w:line="240" w:lineRule="auto"/>
                    <w:rPr>
                      <w:rFonts w:eastAsia="Times New Roman"/>
                      <w:lang w:eastAsia="pl-PL"/>
                    </w:rPr>
                  </w:pPr>
                  <w:r w:rsidRPr="007F643A">
                    <w:rPr>
                      <w:rFonts w:eastAsia="Times New Roman"/>
                      <w:lang w:eastAsia="pl-PL"/>
                    </w:rPr>
                    <w:t>13. Rola śliny w etiopatogenezie chorób jamy ustnej.</w:t>
                  </w:r>
                </w:p>
                <w:p w:rsidR="009650B7" w:rsidRPr="007F643A" w:rsidRDefault="009650B7" w:rsidP="009650B7">
                  <w:pPr>
                    <w:spacing w:after="0" w:line="240" w:lineRule="auto"/>
                    <w:rPr>
                      <w:rFonts w:eastAsia="Times New Roman"/>
                      <w:lang w:eastAsia="pl-PL"/>
                    </w:rPr>
                  </w:pPr>
                  <w:r w:rsidRPr="007F643A">
                    <w:rPr>
                      <w:rFonts w:eastAsia="Times New Roman"/>
                      <w:lang w:eastAsia="pl-PL"/>
                    </w:rPr>
                    <w:t>14. Opieka stomatologiczna u kobiet w ciąży.</w:t>
                  </w:r>
                </w:p>
                <w:p w:rsidR="009650B7" w:rsidRPr="007F643A" w:rsidRDefault="009650B7" w:rsidP="009650B7">
                  <w:pPr>
                    <w:spacing w:after="0" w:line="240" w:lineRule="auto"/>
                    <w:rPr>
                      <w:rFonts w:eastAsia="Times New Roman"/>
                      <w:lang w:eastAsia="pl-PL"/>
                    </w:rPr>
                  </w:pPr>
                  <w:r w:rsidRPr="007F643A">
                    <w:rPr>
                      <w:rFonts w:eastAsia="Times New Roman"/>
                      <w:lang w:eastAsia="pl-PL"/>
                    </w:rPr>
                    <w:t>15. Problemy stomatologiczne u pacjentów z chorobami ogólnoustrojowymi cz.1: choroby układu sercowo-naczyniowego, choroby endokrynologiczne, choroby neurologiczne.</w:t>
                  </w:r>
                </w:p>
                <w:p w:rsidR="009650B7" w:rsidRPr="006F0F4A" w:rsidRDefault="009650B7" w:rsidP="009650B7">
                  <w:pPr>
                    <w:spacing w:after="0" w:line="240" w:lineRule="auto"/>
                    <w:rPr>
                      <w:rFonts w:eastAsia="Times New Roman"/>
                      <w:lang w:eastAsia="pl-PL"/>
                    </w:rPr>
                  </w:pPr>
                  <w:r w:rsidRPr="007F643A">
                    <w:rPr>
                      <w:rFonts w:eastAsia="Times New Roman"/>
                      <w:lang w:eastAsia="pl-PL"/>
                    </w:rPr>
                    <w:t>16. Problemy stomatologiczne u pacjentów z chorobami ogólnoustrojowymi cz.2: choroby gastroenterologiczne, choroby autoimmunologiczne, choroby nowotworowe.</w:t>
                  </w:r>
                </w:p>
                <w:p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Seminaria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rsidR="009650B7" w:rsidRPr="002A711B" w:rsidRDefault="009650B7" w:rsidP="009650B7">
                  <w:pPr>
                    <w:spacing w:after="0" w:line="240" w:lineRule="auto"/>
                    <w:rPr>
                      <w:rFonts w:eastAsia="Times New Roman"/>
                      <w:lang w:eastAsia="pl-PL"/>
                    </w:rPr>
                  </w:pPr>
                  <w:r w:rsidRPr="002A711B">
                    <w:rPr>
                      <w:rFonts w:eastAsia="Times New Roman"/>
                      <w:lang w:eastAsia="pl-PL"/>
                    </w:rPr>
                    <w:t>1. Zasady opracowywania ubytków próchnicowych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sidRPr="002A711B">
                    <w:rPr>
                      <w:rFonts w:eastAsia="Times New Roman"/>
                      <w:lang w:eastAsia="pl-PL"/>
                    </w:rPr>
                    <w:t>2. Wypełnianie ubytku i opracowanie wypełnienia (</w:t>
                  </w:r>
                  <w:proofErr w:type="spellStart"/>
                  <w:r w:rsidRPr="002A711B">
                    <w:rPr>
                      <w:rFonts w:eastAsia="Times New Roman"/>
                      <w:lang w:eastAsia="pl-PL"/>
                    </w:rPr>
                    <w:t>sOLAT</w:t>
                  </w:r>
                  <w:proofErr w:type="spellEnd"/>
                  <w:r w:rsidRPr="002A711B">
                    <w:rPr>
                      <w:rFonts w:eastAsia="Times New Roman"/>
                      <w:lang w:eastAsia="pl-PL"/>
                    </w:rPr>
                    <w:t>).</w:t>
                  </w:r>
                </w:p>
                <w:p w:rsidR="009650B7" w:rsidRDefault="009650B7" w:rsidP="009650B7">
                  <w:pPr>
                    <w:spacing w:after="0" w:line="240" w:lineRule="auto"/>
                    <w:rPr>
                      <w:rFonts w:eastAsia="Times New Roman"/>
                      <w:lang w:eastAsia="pl-PL"/>
                    </w:rPr>
                  </w:pPr>
                  <w:r w:rsidRPr="002A711B">
                    <w:rPr>
                      <w:rFonts w:eastAsia="Times New Roman"/>
                      <w:lang w:eastAsia="pl-PL"/>
                    </w:rPr>
                    <w:t xml:space="preserve">3. </w:t>
                  </w:r>
                  <w:proofErr w:type="spellStart"/>
                  <w:r w:rsidRPr="002A711B">
                    <w:rPr>
                      <w:rFonts w:eastAsia="Times New Roman"/>
                      <w:lang w:eastAsia="pl-PL"/>
                    </w:rPr>
                    <w:t>Formówki</w:t>
                  </w:r>
                  <w:proofErr w:type="spellEnd"/>
                  <w:r w:rsidRPr="002A711B">
                    <w:rPr>
                      <w:rFonts w:eastAsia="Times New Roman"/>
                      <w:lang w:eastAsia="pl-PL"/>
                    </w:rPr>
                    <w:t>, polimeryzacja kompozytu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Pr>
                      <w:rFonts w:eastAsia="Times New Roman"/>
                      <w:lang w:eastAsia="pl-PL"/>
                    </w:rPr>
                    <w:t>4. Alternatywne metody leczenia próchnicy (</w:t>
                  </w:r>
                  <w:proofErr w:type="spellStart"/>
                  <w:r>
                    <w:rPr>
                      <w:rFonts w:eastAsia="Times New Roman"/>
                      <w:lang w:eastAsia="pl-PL"/>
                    </w:rPr>
                    <w:t>sOLAT</w:t>
                  </w:r>
                  <w:proofErr w:type="spellEnd"/>
                  <w:r>
                    <w:rPr>
                      <w:rFonts w:eastAsia="Times New Roman"/>
                      <w:lang w:eastAsia="pl-PL"/>
                    </w:rPr>
                    <w:t>).</w:t>
                  </w:r>
                </w:p>
                <w:p w:rsidR="009650B7" w:rsidRPr="002A711B" w:rsidRDefault="009650B7" w:rsidP="009650B7">
                  <w:pPr>
                    <w:spacing w:after="0" w:line="240" w:lineRule="auto"/>
                    <w:rPr>
                      <w:rFonts w:eastAsia="Times New Roman"/>
                      <w:lang w:eastAsia="pl-PL"/>
                    </w:rPr>
                  </w:pPr>
                  <w:r>
                    <w:rPr>
                      <w:rFonts w:eastAsia="Times New Roman"/>
                      <w:lang w:eastAsia="pl-PL"/>
                    </w:rPr>
                    <w:lastRenderedPageBreak/>
                    <w:t>5</w:t>
                  </w:r>
                  <w:r w:rsidRPr="002A711B">
                    <w:rPr>
                      <w:rFonts w:eastAsia="Times New Roman"/>
                      <w:lang w:eastAsia="pl-PL"/>
                    </w:rPr>
                    <w:t>. Nadwrażliwość zębiny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Pr>
                      <w:rFonts w:eastAsia="Times New Roman"/>
                      <w:lang w:eastAsia="pl-PL"/>
                    </w:rPr>
                    <w:t>6</w:t>
                  </w:r>
                  <w:r w:rsidRPr="002A711B">
                    <w:rPr>
                      <w:rFonts w:eastAsia="Times New Roman"/>
                      <w:lang w:eastAsia="pl-PL"/>
                    </w:rPr>
                    <w:t xml:space="preserve">. Ubytki </w:t>
                  </w:r>
                  <w:proofErr w:type="spellStart"/>
                  <w:r w:rsidRPr="002A711B">
                    <w:rPr>
                      <w:rFonts w:eastAsia="Times New Roman"/>
                      <w:lang w:eastAsia="pl-PL"/>
                    </w:rPr>
                    <w:t>niepróchnicowego</w:t>
                  </w:r>
                  <w:proofErr w:type="spellEnd"/>
                  <w:r w:rsidRPr="002A711B">
                    <w:rPr>
                      <w:rFonts w:eastAsia="Times New Roman"/>
                      <w:lang w:eastAsia="pl-PL"/>
                    </w:rPr>
                    <w:t xml:space="preserve"> pochodzenia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Pr>
                      <w:rFonts w:eastAsia="Times New Roman"/>
                      <w:lang w:eastAsia="pl-PL"/>
                    </w:rPr>
                    <w:t>7</w:t>
                  </w:r>
                  <w:r w:rsidRPr="002A711B">
                    <w:rPr>
                      <w:rFonts w:eastAsia="Times New Roman"/>
                      <w:lang w:eastAsia="pl-PL"/>
                    </w:rPr>
                    <w:t>. Kariologiczne przypadki kliniczne.</w:t>
                  </w:r>
                </w:p>
                <w:p w:rsidR="009650B7" w:rsidRPr="002A711B" w:rsidRDefault="009650B7" w:rsidP="009650B7">
                  <w:pPr>
                    <w:spacing w:after="0" w:line="240" w:lineRule="auto"/>
                    <w:rPr>
                      <w:rFonts w:eastAsia="Times New Roman"/>
                      <w:lang w:eastAsia="pl-PL"/>
                    </w:rPr>
                  </w:pPr>
                  <w:r>
                    <w:rPr>
                      <w:rFonts w:eastAsia="Times New Roman"/>
                      <w:lang w:eastAsia="pl-PL"/>
                    </w:rPr>
                    <w:t>8</w:t>
                  </w:r>
                  <w:r w:rsidRPr="002A711B">
                    <w:rPr>
                      <w:rFonts w:eastAsia="Times New Roman"/>
                      <w:lang w:eastAsia="pl-PL"/>
                    </w:rPr>
                    <w:t xml:space="preserve">. Morfologia jam zębowych a leczenie </w:t>
                  </w:r>
                  <w:proofErr w:type="spellStart"/>
                  <w:r w:rsidRPr="002A711B">
                    <w:rPr>
                      <w:rFonts w:eastAsia="Times New Roman"/>
                      <w:lang w:eastAsia="pl-PL"/>
                    </w:rPr>
                    <w:t>endodontyczne</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Pr>
                      <w:rFonts w:eastAsia="Times New Roman"/>
                      <w:lang w:eastAsia="pl-PL"/>
                    </w:rPr>
                    <w:t>9</w:t>
                  </w:r>
                  <w:r w:rsidRPr="002A711B">
                    <w:rPr>
                      <w:rFonts w:eastAsia="Times New Roman"/>
                      <w:lang w:eastAsia="pl-PL"/>
                    </w:rPr>
                    <w:t>. Diagnostyczne drzewo bólu zębów (</w:t>
                  </w:r>
                  <w:proofErr w:type="spellStart"/>
                  <w:r w:rsidRPr="002A711B">
                    <w:rPr>
                      <w:rFonts w:eastAsia="Times New Roman"/>
                      <w:lang w:eastAsia="pl-PL"/>
                    </w:rPr>
                    <w:t>sOLAT</w:t>
                  </w:r>
                  <w:proofErr w:type="spellEnd"/>
                  <w:r w:rsidRPr="002A711B">
                    <w:rPr>
                      <w:rFonts w:eastAsia="Times New Roman"/>
                      <w:lang w:eastAsia="pl-PL"/>
                    </w:rPr>
                    <w:t>).</w:t>
                  </w:r>
                </w:p>
                <w:p w:rsidR="009650B7" w:rsidRDefault="009650B7" w:rsidP="009650B7">
                  <w:pPr>
                    <w:spacing w:after="0" w:line="240" w:lineRule="auto"/>
                    <w:rPr>
                      <w:rFonts w:eastAsia="Times New Roman"/>
                      <w:lang w:eastAsia="pl-PL"/>
                    </w:rPr>
                  </w:pPr>
                  <w:r>
                    <w:rPr>
                      <w:rFonts w:eastAsia="Times New Roman"/>
                      <w:lang w:eastAsia="pl-PL"/>
                    </w:rPr>
                    <w:t>10</w:t>
                  </w:r>
                  <w:r w:rsidRPr="002A711B">
                    <w:rPr>
                      <w:rFonts w:eastAsia="Times New Roman"/>
                      <w:lang w:eastAsia="pl-PL"/>
                    </w:rPr>
                    <w:t>.</w:t>
                  </w:r>
                  <w:r>
                    <w:rPr>
                      <w:rFonts w:eastAsia="Times New Roman"/>
                      <w:lang w:eastAsia="pl-PL"/>
                    </w:rPr>
                    <w:t xml:space="preserve">Odbudowa zębów leczonych </w:t>
                  </w:r>
                  <w:proofErr w:type="spellStart"/>
                  <w:r>
                    <w:rPr>
                      <w:rFonts w:eastAsia="Times New Roman"/>
                      <w:lang w:eastAsia="pl-PL"/>
                    </w:rPr>
                    <w:t>endodontycznie</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rsidR="009650B7" w:rsidRPr="002A711B" w:rsidRDefault="009650B7" w:rsidP="009650B7">
                  <w:pPr>
                    <w:spacing w:after="0" w:line="240" w:lineRule="auto"/>
                    <w:rPr>
                      <w:rFonts w:eastAsia="Times New Roman"/>
                      <w:lang w:eastAsia="pl-PL"/>
                    </w:rPr>
                  </w:pPr>
                  <w:r>
                    <w:rPr>
                      <w:rFonts w:eastAsia="Times New Roman"/>
                      <w:lang w:eastAsia="pl-PL"/>
                    </w:rPr>
                    <w:t xml:space="preserve">11.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cz.1.</w:t>
                  </w:r>
                </w:p>
                <w:p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2</w:t>
                  </w:r>
                  <w:r w:rsidRPr="002A711B">
                    <w:rPr>
                      <w:rFonts w:eastAsia="Times New Roman"/>
                      <w:lang w:eastAsia="pl-PL"/>
                    </w:rPr>
                    <w:t>. Pourazowe uszkodzenia zębów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3</w:t>
                  </w:r>
                  <w:r w:rsidRPr="002A711B">
                    <w:rPr>
                      <w:rFonts w:eastAsia="Times New Roman"/>
                      <w:lang w:eastAsia="pl-PL"/>
                    </w:rPr>
                    <w:t xml:space="preserve">. Zespół zmian </w:t>
                  </w:r>
                  <w:proofErr w:type="spellStart"/>
                  <w:r w:rsidRPr="002A711B">
                    <w:rPr>
                      <w:rFonts w:eastAsia="Times New Roman"/>
                      <w:lang w:eastAsia="pl-PL"/>
                    </w:rPr>
                    <w:t>endo-perio</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4</w:t>
                  </w:r>
                  <w:r w:rsidRPr="002A711B">
                    <w:rPr>
                      <w:rFonts w:eastAsia="Times New Roman"/>
                      <w:lang w:eastAsia="pl-PL"/>
                    </w:rPr>
                    <w:t>. Patologiczna resorpcja zębów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5</w:t>
                  </w:r>
                  <w:r w:rsidRPr="002A711B">
                    <w:rPr>
                      <w:rFonts w:eastAsia="Times New Roman"/>
                      <w:lang w:eastAsia="pl-PL"/>
                    </w:rPr>
                    <w:t>. Nieprawidłowości rozwojowe zębów (</w:t>
                  </w:r>
                  <w:proofErr w:type="spellStart"/>
                  <w:r w:rsidRPr="002A711B">
                    <w:rPr>
                      <w:rFonts w:eastAsia="Times New Roman"/>
                      <w:lang w:eastAsia="pl-PL"/>
                    </w:rPr>
                    <w:t>sOLAT</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6</w:t>
                  </w:r>
                  <w:r w:rsidRPr="002A711B">
                    <w:rPr>
                      <w:rFonts w:eastAsia="Times New Roman"/>
                      <w:lang w:eastAsia="pl-PL"/>
                    </w:rPr>
                    <w:t xml:space="preserve">. Tomografia stożkowa w </w:t>
                  </w:r>
                  <w:proofErr w:type="spellStart"/>
                  <w:r w:rsidRPr="002A711B">
                    <w:rPr>
                      <w:rFonts w:eastAsia="Times New Roman"/>
                      <w:lang w:eastAsia="pl-PL"/>
                    </w:rPr>
                    <w:t>endodoncji</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rsidR="009650B7"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7</w:t>
                  </w:r>
                  <w:r w:rsidRPr="002A711B">
                    <w:rPr>
                      <w:rFonts w:eastAsia="Times New Roman"/>
                      <w:lang w:eastAsia="pl-PL"/>
                    </w:rPr>
                    <w:t xml:space="preserve">. Chirurgia </w:t>
                  </w:r>
                  <w:proofErr w:type="spellStart"/>
                  <w:r w:rsidRPr="002A711B">
                    <w:rPr>
                      <w:rFonts w:eastAsia="Times New Roman"/>
                      <w:lang w:eastAsia="pl-PL"/>
                    </w:rPr>
                    <w:t>endodontyczna</w:t>
                  </w:r>
                  <w:proofErr w:type="spellEnd"/>
                  <w:r>
                    <w:rPr>
                      <w:rFonts w:eastAsia="Times New Roman"/>
                      <w:lang w:eastAsia="pl-PL"/>
                    </w:rPr>
                    <w:t xml:space="preserve">. Antybiotykoterapia w </w:t>
                  </w:r>
                  <w:proofErr w:type="spellStart"/>
                  <w:r>
                    <w:rPr>
                      <w:rFonts w:eastAsia="Times New Roman"/>
                      <w:lang w:eastAsia="pl-PL"/>
                    </w:rPr>
                    <w:t>endodoncji</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rsidR="009650B7" w:rsidRDefault="009650B7" w:rsidP="009650B7">
                  <w:pPr>
                    <w:spacing w:after="0" w:line="240" w:lineRule="auto"/>
                    <w:rPr>
                      <w:rFonts w:eastAsia="Times New Roman"/>
                      <w:lang w:eastAsia="pl-PL"/>
                    </w:rPr>
                  </w:pPr>
                  <w:r>
                    <w:rPr>
                      <w:rFonts w:eastAsia="Times New Roman"/>
                      <w:lang w:eastAsia="pl-PL"/>
                    </w:rPr>
                    <w:t xml:space="preserve">18.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cz.2.</w:t>
                  </w:r>
                </w:p>
                <w:p w:rsidR="009650B7" w:rsidRPr="002A711B" w:rsidRDefault="009650B7" w:rsidP="009650B7">
                  <w:pPr>
                    <w:spacing w:after="0" w:line="240" w:lineRule="auto"/>
                    <w:rPr>
                      <w:rFonts w:eastAsia="Times New Roman"/>
                      <w:lang w:eastAsia="pl-PL"/>
                    </w:rPr>
                  </w:pPr>
                  <w:r>
                    <w:rPr>
                      <w:rFonts w:eastAsia="Times New Roman"/>
                      <w:lang w:eastAsia="pl-PL"/>
                    </w:rPr>
                    <w:t>*</w:t>
                  </w:r>
                  <w:r w:rsidRPr="002A711B">
                    <w:rPr>
                      <w:rFonts w:eastAsia="Times New Roman"/>
                      <w:lang w:eastAsia="pl-PL"/>
                    </w:rPr>
                    <w:t xml:space="preserve">Opracowanie i omówienie przypadków klinicznych z zakresu stomatologii zachowawczej z </w:t>
                  </w:r>
                  <w:proofErr w:type="spellStart"/>
                  <w:r w:rsidRPr="002A711B">
                    <w:rPr>
                      <w:rFonts w:eastAsia="Times New Roman"/>
                      <w:lang w:eastAsia="pl-PL"/>
                    </w:rPr>
                    <w:t>endodoncją</w:t>
                  </w:r>
                  <w:proofErr w:type="spellEnd"/>
                  <w:r w:rsidRPr="002A711B">
                    <w:rPr>
                      <w:rFonts w:eastAsia="Times New Roman"/>
                      <w:lang w:eastAsia="pl-PL"/>
                    </w:rPr>
                    <w:t>.</w:t>
                  </w:r>
                </w:p>
                <w:p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Ćwiczenia (</w:t>
                  </w:r>
                  <w:proofErr w:type="spellStart"/>
                  <w:r w:rsidRPr="002A711B">
                    <w:rPr>
                      <w:rFonts w:eastAsia="Times New Roman"/>
                      <w:u w:val="single"/>
                      <w:lang w:eastAsia="pl-PL"/>
                    </w:rPr>
                    <w:t>sem</w:t>
                  </w:r>
                  <w:proofErr w:type="spellEnd"/>
                  <w:r w:rsidRPr="002A711B">
                    <w:rPr>
                      <w:rFonts w:eastAsia="Times New Roman"/>
                      <w:u w:val="single"/>
                      <w:lang w:eastAsia="pl-PL"/>
                    </w:rPr>
                    <w:t>. zimowy i letni):</w:t>
                  </w:r>
                </w:p>
                <w:p w:rsidR="009650B7" w:rsidRPr="001C6524" w:rsidRDefault="009650B7" w:rsidP="009650B7">
                  <w:pPr>
                    <w:spacing w:after="0" w:line="240" w:lineRule="auto"/>
                    <w:rPr>
                      <w:rFonts w:eastAsia="Times New Roman"/>
                      <w:lang w:eastAsia="pl-PL"/>
                    </w:rPr>
                  </w:pPr>
                  <w:r w:rsidRPr="002A711B">
                    <w:rPr>
                      <w:rFonts w:eastAsia="Times New Roman"/>
                      <w:lang w:eastAsia="pl-PL"/>
                    </w:rPr>
                    <w:t>Codzienne przyjmowanie pacjentów pod kontrolą nauczyciela akademickiego (profilaktyka, diagnostyka i leczenie chorób twardych tkanek zęba, miazgi i tkanek okołowierzchołkowych, prowadzenie dokumentacji medycznej i studenckiej).</w:t>
                  </w: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3"/>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r w:rsidR="009650B7" w:rsidRPr="001C6524" w:rsidTr="009650B7">
              <w:trPr>
                <w:trHeight w:val="424"/>
              </w:trPr>
              <w:tc>
                <w:tcPr>
                  <w:tcW w:w="5000" w:type="pct"/>
                  <w:vMerge/>
                  <w:tcBorders>
                    <w:left w:val="nil"/>
                    <w:right w:val="single" w:sz="8" w:space="0" w:color="auto"/>
                  </w:tcBorders>
                  <w:shd w:val="clear" w:color="000000" w:fill="FFFFFF"/>
                  <w:vAlign w:val="center"/>
                </w:tcPr>
                <w:p w:rsidR="009650B7" w:rsidRPr="001C6524" w:rsidRDefault="009650B7" w:rsidP="009650B7">
                  <w:pPr>
                    <w:spacing w:after="0" w:line="240" w:lineRule="auto"/>
                    <w:jc w:val="center"/>
                    <w:rPr>
                      <w:rFonts w:eastAsia="Times New Roman"/>
                      <w:lang w:eastAsia="pl-PL"/>
                    </w:rPr>
                  </w:pPr>
                </w:p>
              </w:tc>
            </w:tr>
          </w:tbl>
          <w:p w:rsidR="00B7554B" w:rsidRPr="00586B7A" w:rsidRDefault="00B7554B" w:rsidP="004357F0">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B7554B" w:rsidRPr="00586B7A" w:rsidRDefault="009650B7" w:rsidP="004357F0">
            <w:pPr>
              <w:spacing w:after="0"/>
              <w:jc w:val="center"/>
              <w:rPr>
                <w:rFonts w:cstheme="minorHAnsi"/>
                <w:spacing w:val="6"/>
              </w:rPr>
            </w:pPr>
            <w:r>
              <w:rPr>
                <w:rFonts w:eastAsia="Times New Roman"/>
                <w:lang w:eastAsia="pl-PL"/>
              </w:rPr>
              <w:lastRenderedPageBreak/>
              <w:t>odpowiedź ustna,</w:t>
            </w:r>
            <w:r>
              <w:rPr>
                <w:rFonts w:eastAsia="Times New Roman"/>
                <w:lang w:eastAsia="pl-PL"/>
              </w:rPr>
              <w:br/>
              <w:t xml:space="preserve">odpowiedź </w:t>
            </w:r>
            <w:r>
              <w:rPr>
                <w:rFonts w:eastAsia="Times New Roman"/>
                <w:lang w:eastAsia="pl-PL"/>
              </w:rPr>
              <w:lastRenderedPageBreak/>
              <w:t>pisemna,</w:t>
            </w:r>
            <w:r>
              <w:rPr>
                <w:rFonts w:eastAsia="Times New Roman"/>
                <w:lang w:eastAsia="pl-PL"/>
              </w:rPr>
              <w:br/>
              <w:t>test,</w:t>
            </w:r>
            <w:r>
              <w:rPr>
                <w:rFonts w:eastAsia="Times New Roman"/>
                <w:lang w:eastAsia="pl-PL"/>
              </w:rPr>
              <w:br/>
              <w:t>analiza przypadku,</w:t>
            </w:r>
            <w:r>
              <w:rPr>
                <w:rFonts w:eastAsia="Times New Roman"/>
                <w:lang w:eastAsia="pl-PL"/>
              </w:rPr>
              <w:br/>
              <w:t>portfolio</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80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E.W1., E.W2., E.W3., E.W4., E.W5., E.W6., E.W7., E.W8., F.W8., F.W10., F.W13., F.W16., E.U1., E.U10., E.U11., E.U12., E.U13., E.U14., E.4., </w:t>
            </w:r>
            <w:r w:rsidRPr="00586B7A">
              <w:rPr>
                <w:rFonts w:eastAsia="Times New Roman" w:cstheme="minorHAnsi"/>
                <w:spacing w:val="6"/>
                <w:lang w:eastAsia="pl-PL"/>
              </w:rPr>
              <w:lastRenderedPageBreak/>
              <w:t>E.U5., E.U6.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rPr>
                <w:rFonts w:cstheme="minorHAnsi"/>
                <w:spacing w:val="6"/>
              </w:rPr>
            </w:pPr>
            <w:r w:rsidRPr="00586B7A">
              <w:rPr>
                <w:rFonts w:cstheme="minorHAnsi"/>
                <w:spacing w:val="6"/>
              </w:rPr>
              <w:lastRenderedPageBreak/>
              <w:t xml:space="preserve">Problematyka traumatologii kości twarzoczaszki, leczenia zachowawczo-ortopedycznego złamań żuchwy, nowotworów </w:t>
            </w:r>
            <w:proofErr w:type="spellStart"/>
            <w:r w:rsidRPr="00586B7A">
              <w:rPr>
                <w:rFonts w:cstheme="minorHAnsi"/>
                <w:spacing w:val="6"/>
              </w:rPr>
              <w:t>zębopochodnych</w:t>
            </w:r>
            <w:proofErr w:type="spellEnd"/>
            <w:r w:rsidRPr="00586B7A">
              <w:rPr>
                <w:rFonts w:cstheme="minorHAnsi"/>
                <w:spacing w:val="6"/>
              </w:rPr>
              <w:t xml:space="preserve">, badania pacjentów z nowotworami złośliwymi. Omówienie cech charakterystycznych guzów łagodnych i złośliwych, zasad pobierania materiału do badań histopatologicznych. Stany przedrakowe i klasyfikacja nowotworów jamy ustnej. Wprowadzenie do implantologii. </w:t>
            </w:r>
            <w:r w:rsidRPr="00586B7A">
              <w:rPr>
                <w:rFonts w:cstheme="minorHAnsi"/>
                <w:spacing w:val="6"/>
              </w:rPr>
              <w:lastRenderedPageBreak/>
              <w:t>Choroby gruczołów ślinowych, stawów skroniowo-żuchwowych. Neuralgia nerwu trójdzielnego.</w:t>
            </w:r>
            <w:r w:rsidR="00776C13">
              <w:rPr>
                <w:rFonts w:cstheme="minorHAnsi"/>
                <w:spacing w:val="6"/>
              </w:rPr>
              <w:t xml:space="preserve"> </w:t>
            </w:r>
            <w:r w:rsidRPr="00586B7A">
              <w:rPr>
                <w:rFonts w:cstheme="minorHAnsi"/>
                <w:spacing w:val="6"/>
              </w:rPr>
              <w:t>Torbiele obszaru twarzoczaszki.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4357F0">
            <w:pPr>
              <w:spacing w:after="0"/>
              <w:jc w:val="center"/>
              <w:rPr>
                <w:rFonts w:cstheme="minorHAnsi"/>
                <w:spacing w:val="6"/>
              </w:rPr>
            </w:pPr>
            <w:r>
              <w:rPr>
                <w:rFonts w:cstheme="minorHAnsi"/>
                <w:spacing w:val="6"/>
              </w:rPr>
              <w:lastRenderedPageBreak/>
              <w:t>test, analiza przypadku, odpowiedź ustna, odpowiedź pisemna, portfolio, inne</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81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chirurgia szczękowo-twarzowa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B.W8., F.W8., C.U1., C.U2., E.U15., E.U18., E.U20., E.U5., F.U8.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rPr>
                <w:rFonts w:cstheme="minorHAnsi"/>
                <w:spacing w:val="6"/>
              </w:rPr>
            </w:pPr>
            <w:r w:rsidRPr="00586B7A">
              <w:rPr>
                <w:rFonts w:cstheme="minorHAnsi"/>
                <w:spacing w:val="6"/>
              </w:rPr>
              <w:t>W trakcie zajęć przekazujemy wiadomości dotyczące udzielania pierwszej pomocy w obrażeniach twarzoc</w:t>
            </w:r>
            <w:r w:rsidR="00293BC5">
              <w:rPr>
                <w:rFonts w:cstheme="minorHAnsi"/>
                <w:spacing w:val="6"/>
              </w:rPr>
              <w:t xml:space="preserve">zaszki. Zapoznajemy studentów z </w:t>
            </w:r>
            <w:r w:rsidRPr="00586B7A">
              <w:rPr>
                <w:rFonts w:cstheme="minorHAnsi"/>
                <w:spacing w:val="6"/>
              </w:rPr>
              <w:t>objawami towarzyszącymi urazom twarzoczaszki i głowy oraz klasyfikacją złamań i sposoba</w:t>
            </w:r>
            <w:r w:rsidR="00293BC5">
              <w:rPr>
                <w:rFonts w:cstheme="minorHAnsi"/>
                <w:spacing w:val="6"/>
              </w:rPr>
              <w:t xml:space="preserve">mi leczenie ran tkanek miękkich i złamań kości </w:t>
            </w:r>
            <w:r w:rsidRPr="00586B7A">
              <w:rPr>
                <w:rFonts w:cstheme="minorHAnsi"/>
                <w:spacing w:val="6"/>
              </w:rPr>
              <w:t>twarzy. Uczestnicy zajęć zapoznają się z objawami i sposobami leczeni</w:t>
            </w:r>
            <w:r w:rsidR="00293BC5">
              <w:rPr>
                <w:rFonts w:cstheme="minorHAnsi"/>
                <w:spacing w:val="6"/>
              </w:rPr>
              <w:t xml:space="preserve">a chirurgicznego </w:t>
            </w:r>
            <w:proofErr w:type="spellStart"/>
            <w:r w:rsidR="00293BC5">
              <w:rPr>
                <w:rFonts w:cstheme="minorHAnsi"/>
                <w:spacing w:val="6"/>
              </w:rPr>
              <w:t>zębopochodnych</w:t>
            </w:r>
            <w:proofErr w:type="spellEnd"/>
            <w:r w:rsidR="00293BC5">
              <w:rPr>
                <w:rFonts w:cstheme="minorHAnsi"/>
                <w:spacing w:val="6"/>
              </w:rPr>
              <w:t xml:space="preserve"> procesów zapalnych zatok </w:t>
            </w:r>
            <w:r w:rsidRPr="00586B7A">
              <w:rPr>
                <w:rFonts w:cstheme="minorHAnsi"/>
                <w:spacing w:val="6"/>
              </w:rPr>
              <w:t>szczękowych. Szczególny nacisk kładziemy na zagadnienia onkologii jamy ustnej i okolic</w:t>
            </w:r>
            <w:r w:rsidR="00293BC5">
              <w:rPr>
                <w:rFonts w:cstheme="minorHAnsi"/>
                <w:spacing w:val="6"/>
              </w:rPr>
              <w:t xml:space="preserve">y szczękowo-twarzowej zwracając uwagę na wczesną </w:t>
            </w:r>
            <w:r w:rsidRPr="00586B7A">
              <w:rPr>
                <w:rFonts w:cstheme="minorHAnsi"/>
                <w:spacing w:val="6"/>
              </w:rPr>
              <w:t>diagnostykę zmian przedrakowych. Studenci poznają objawy nowotworów łagodnych i zło</w:t>
            </w:r>
            <w:r w:rsidR="00293BC5">
              <w:rPr>
                <w:rFonts w:cstheme="minorHAnsi"/>
                <w:spacing w:val="6"/>
              </w:rPr>
              <w:t xml:space="preserve">śliwych, zasady rozpoznawania i </w:t>
            </w:r>
            <w:r w:rsidRPr="00586B7A">
              <w:rPr>
                <w:rFonts w:cstheme="minorHAnsi"/>
                <w:spacing w:val="6"/>
              </w:rPr>
              <w:t xml:space="preserve">sposoby </w:t>
            </w:r>
            <w:r w:rsidR="00293BC5">
              <w:rPr>
                <w:rFonts w:cstheme="minorHAnsi"/>
                <w:spacing w:val="6"/>
              </w:rPr>
              <w:t xml:space="preserve">leczenia </w:t>
            </w:r>
            <w:r w:rsidRPr="00586B7A">
              <w:rPr>
                <w:rFonts w:cstheme="minorHAnsi"/>
                <w:spacing w:val="6"/>
              </w:rPr>
              <w:t>chirurgicznego guzów okolicy jamy ustnej i twarzy. W trakcie zajęć studenci mogą r</w:t>
            </w:r>
            <w:r w:rsidR="00293BC5">
              <w:rPr>
                <w:rFonts w:cstheme="minorHAnsi"/>
                <w:spacing w:val="6"/>
              </w:rPr>
              <w:t xml:space="preserve">ównież zapoznać się z sposobami chirurgicznego leczenia </w:t>
            </w:r>
            <w:r w:rsidRPr="00586B7A">
              <w:rPr>
                <w:rFonts w:cstheme="minorHAnsi"/>
                <w:spacing w:val="6"/>
              </w:rPr>
              <w:t>wad rozwojowych twarzoczaszki i zaburzeń zgryzowych.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4357F0">
            <w:pPr>
              <w:spacing w:after="0"/>
              <w:jc w:val="center"/>
              <w:rPr>
                <w:rFonts w:cstheme="minorHAnsi"/>
                <w:spacing w:val="6"/>
              </w:rPr>
            </w:pPr>
            <w:r>
              <w:rPr>
                <w:rFonts w:cstheme="minorHAnsi"/>
                <w:spacing w:val="6"/>
              </w:rPr>
              <w:t xml:space="preserve">odpowiedź ustna, </w:t>
            </w:r>
            <w:r w:rsidRPr="00586B7A">
              <w:rPr>
                <w:rFonts w:cstheme="minorHAnsi"/>
                <w:spacing w:val="6"/>
              </w:rPr>
              <w:t>egzamin</w:t>
            </w:r>
            <w:r>
              <w:rPr>
                <w:rFonts w:cstheme="minorHAnsi"/>
                <w:spacing w:val="6"/>
              </w:rPr>
              <w:t>, test, wykonanie zadania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82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3C0932">
              <w:rPr>
                <w:rFonts w:cstheme="minorHAnsi"/>
                <w:color w:val="FF0000"/>
                <w:spacing w:val="6"/>
              </w:rPr>
              <w:t xml:space="preserve">choroby </w:t>
            </w:r>
            <w:r w:rsidR="007B1473" w:rsidRPr="003C0932">
              <w:rPr>
                <w:rFonts w:cstheme="minorHAnsi"/>
                <w:color w:val="FF0000"/>
                <w:spacing w:val="6"/>
              </w:rPr>
              <w:t xml:space="preserve">przyzębia i </w:t>
            </w:r>
            <w:r w:rsidRPr="003C0932">
              <w:rPr>
                <w:rFonts w:cstheme="minorHAnsi"/>
                <w:color w:val="FF0000"/>
                <w:spacing w:val="6"/>
              </w:rPr>
              <w:t>błony śluzowej</w:t>
            </w:r>
            <w:r w:rsidR="007B1473" w:rsidRPr="003C0932">
              <w:rPr>
                <w:rFonts w:cstheme="minorHAnsi"/>
                <w:color w:val="FF0000"/>
                <w:spacing w:val="6"/>
              </w:rPr>
              <w:t xml:space="preserve">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B1473" w:rsidP="004357F0">
            <w:pPr>
              <w:spacing w:after="0"/>
              <w:jc w:val="center"/>
              <w:rPr>
                <w:rFonts w:cstheme="minorHAnsi"/>
                <w:spacing w:val="6"/>
              </w:rPr>
            </w:pPr>
            <w:r>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E.W2., E.W20., F.W3., F.W9., F.W19., E.U16., E.U4., F.U2., F.U3., F.U1., F.U10., F.U13., F.U7.</w:t>
            </w:r>
          </w:p>
          <w:p w:rsidR="007B1473" w:rsidRPr="00586B7A" w:rsidRDefault="007B1473"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Default="007A56E3" w:rsidP="00293BC5">
            <w:pPr>
              <w:spacing w:after="0"/>
              <w:rPr>
                <w:rFonts w:cstheme="minorHAnsi"/>
                <w:spacing w:val="6"/>
              </w:rPr>
            </w:pPr>
            <w:r w:rsidRPr="00586B7A">
              <w:rPr>
                <w:rFonts w:cstheme="minorHAnsi"/>
                <w:spacing w:val="6"/>
              </w:rPr>
              <w:t>Zasady badania podmiotowego i przedmiotowego pacjenta z uwzględnieniem symptomatologii chorób błony śluzowej jamy ustnej.</w:t>
            </w:r>
            <w:r w:rsidRPr="00586B7A">
              <w:rPr>
                <w:rFonts w:cstheme="minorHAnsi"/>
                <w:spacing w:val="6"/>
              </w:rPr>
              <w:br/>
              <w:t xml:space="preserve">Infekcje </w:t>
            </w:r>
            <w:proofErr w:type="spellStart"/>
            <w:r w:rsidRPr="00586B7A">
              <w:rPr>
                <w:rFonts w:cstheme="minorHAnsi"/>
                <w:spacing w:val="6"/>
              </w:rPr>
              <w:t>drożdżakowe</w:t>
            </w:r>
            <w:proofErr w:type="spellEnd"/>
            <w:r w:rsidRPr="00586B7A">
              <w:rPr>
                <w:rFonts w:cstheme="minorHAnsi"/>
                <w:spacing w:val="6"/>
              </w:rPr>
              <w:t xml:space="preserve">. Zespół pieczenia błony śluzowej </w:t>
            </w:r>
            <w:r w:rsidR="00293BC5">
              <w:rPr>
                <w:rFonts w:cstheme="minorHAnsi"/>
                <w:spacing w:val="6"/>
              </w:rPr>
              <w:t>jamy ustnej.</w:t>
            </w:r>
            <w:r w:rsidR="00293BC5">
              <w:rPr>
                <w:rFonts w:cstheme="minorHAnsi"/>
                <w:spacing w:val="6"/>
              </w:rPr>
              <w:br/>
            </w:r>
            <w:r w:rsidRPr="00586B7A">
              <w:rPr>
                <w:rFonts w:cstheme="minorHAnsi"/>
                <w:spacing w:val="6"/>
              </w:rPr>
              <w:t>Afty przewlekłe nawracające.</w:t>
            </w:r>
            <w:r w:rsidRPr="00586B7A">
              <w:rPr>
                <w:rFonts w:cstheme="minorHAnsi"/>
                <w:spacing w:val="6"/>
              </w:rPr>
              <w:br/>
              <w:t>Zmiany w jamie ustnej w przebiegu chorób skóry (liszaj płaski, choroby pęcherzowe, rumień wysiękowy wielopostaciowy.</w:t>
            </w:r>
            <w:r w:rsidRPr="00586B7A">
              <w:rPr>
                <w:rFonts w:cstheme="minorHAnsi"/>
                <w:spacing w:val="6"/>
              </w:rPr>
              <w:br/>
              <w:t>Choroby wirusowe i bakteryjne jamy ustnej. Objawy ustne w zakażeniu wirusem HIV.</w:t>
            </w:r>
            <w:r w:rsidRPr="00586B7A">
              <w:rPr>
                <w:rFonts w:cstheme="minorHAnsi"/>
                <w:spacing w:val="6"/>
              </w:rPr>
              <w:br/>
              <w:t>Zmiany w jamie ustnej w chorobach układu krwiotwórczego.</w:t>
            </w:r>
            <w:r w:rsidRPr="00586B7A">
              <w:rPr>
                <w:rFonts w:cstheme="minorHAnsi"/>
                <w:spacing w:val="6"/>
              </w:rPr>
              <w:br/>
              <w:t>Zmiany przedrakowe błony śluzowej jamy ustnej.</w:t>
            </w:r>
            <w:r w:rsidRPr="00586B7A">
              <w:rPr>
                <w:rFonts w:cstheme="minorHAnsi"/>
                <w:spacing w:val="6"/>
              </w:rPr>
              <w:br/>
              <w:t>Przebarwienia błony śluzowej jamy ustnej.</w:t>
            </w:r>
            <w:r w:rsidRPr="00586B7A">
              <w:rPr>
                <w:rFonts w:cstheme="minorHAnsi"/>
                <w:spacing w:val="6"/>
              </w:rPr>
              <w:br/>
            </w:r>
            <w:r w:rsidRPr="00586B7A">
              <w:rPr>
                <w:rFonts w:cstheme="minorHAnsi"/>
                <w:spacing w:val="6"/>
              </w:rPr>
              <w:lastRenderedPageBreak/>
              <w:t>Reakcje alergiczne w jamie ustnej.</w:t>
            </w:r>
            <w:r w:rsidRPr="00586B7A">
              <w:rPr>
                <w:rFonts w:cstheme="minorHAnsi"/>
                <w:spacing w:val="6"/>
              </w:rPr>
              <w:br/>
              <w:t>Działania uboczne leków na błonę śluzową jamy ustnej.</w:t>
            </w:r>
            <w:r w:rsidRPr="00586B7A">
              <w:rPr>
                <w:rFonts w:cstheme="minorHAnsi"/>
                <w:spacing w:val="6"/>
              </w:rPr>
              <w:br/>
              <w:t>Ogólne zasady leczenia chorób błony śluzowej jamy ustnej Badanie pacjenta z chorobami błony śluzowej- podmiotowe i przedmiotowe. Wypełnianie historii choroby.</w:t>
            </w:r>
            <w:r w:rsidRPr="00586B7A">
              <w:rPr>
                <w:rFonts w:cstheme="minorHAnsi"/>
                <w:spacing w:val="6"/>
              </w:rPr>
              <w:br/>
              <w:t>Diagnostyka wykwitów pierwotnych i wtórnych. Diagnostyka kliniczna najczęstszych chorób błony śluzowej jamy ustnej z klasyfikacją. Diagnostyka różnicowa.</w:t>
            </w:r>
            <w:r w:rsidRPr="00586B7A">
              <w:rPr>
                <w:rFonts w:cstheme="minorHAnsi"/>
                <w:spacing w:val="6"/>
              </w:rPr>
              <w:br/>
              <w:t>Ocena wpływu chorób ogólnoustrojowych i pobieranych leków na stan błony śluzowej jamy ustnej. Wpływ palenia papierosów na błonę śluzową. Profilaktyka onkologiczna.</w:t>
            </w:r>
            <w:r w:rsidRPr="00586B7A">
              <w:rPr>
                <w:rFonts w:cstheme="minorHAnsi"/>
                <w:spacing w:val="6"/>
              </w:rPr>
              <w:br/>
              <w:t>Rola badań dodatkowych i testów w diagnostyce i prognozowaniu. Instruktaż higieny z uwzględnieniem błony śluzowej i protez.</w:t>
            </w:r>
            <w:r w:rsidRPr="00586B7A">
              <w:rPr>
                <w:rFonts w:cstheme="minorHAnsi"/>
                <w:spacing w:val="6"/>
              </w:rPr>
              <w:br/>
              <w:t>Rodzaje leków i metody ich stosowania w najczęstszych chorobach błony śluzowej jamy ustnej.</w:t>
            </w:r>
            <w:r w:rsidRPr="00586B7A">
              <w:rPr>
                <w:rFonts w:cstheme="minorHAnsi"/>
                <w:spacing w:val="6"/>
              </w:rPr>
              <w:br/>
              <w:t>Diagnoza. Leczenie i profilaktyka chorób błony śluzowej jamy ustnej.</w:t>
            </w:r>
            <w:r w:rsidRPr="00586B7A">
              <w:rPr>
                <w:rFonts w:cstheme="minorHAnsi"/>
                <w:spacing w:val="6"/>
              </w:rPr>
              <w:br/>
              <w:t>Najczęstsze zakażenia błony śluzowej: wirusowe, bakteryjne i grzybicze.</w:t>
            </w:r>
            <w:r w:rsidRPr="00586B7A">
              <w:rPr>
                <w:rFonts w:cstheme="minorHAnsi"/>
                <w:spacing w:val="6"/>
              </w:rPr>
              <w:br/>
              <w:t>Jama ustna u zakażonych wirusem HIV i chorych na AIDS. Wczesna diagnostyka i leczenie.</w:t>
            </w:r>
            <w:r w:rsidRPr="00586B7A">
              <w:rPr>
                <w:rFonts w:cstheme="minorHAnsi"/>
                <w:spacing w:val="6"/>
              </w:rPr>
              <w:br/>
              <w:t xml:space="preserve">Diagnostyka i leczenia </w:t>
            </w:r>
            <w:proofErr w:type="spellStart"/>
            <w:r w:rsidRPr="00586B7A">
              <w:rPr>
                <w:rFonts w:cstheme="minorHAnsi"/>
                <w:spacing w:val="6"/>
              </w:rPr>
              <w:t>kandydoz</w:t>
            </w:r>
            <w:proofErr w:type="spellEnd"/>
            <w:r w:rsidRPr="00586B7A">
              <w:rPr>
                <w:rFonts w:cstheme="minorHAnsi"/>
                <w:spacing w:val="6"/>
              </w:rPr>
              <w:t xml:space="preserve"> błony śluzowej, wykonanie posiewu z oceną.</w:t>
            </w:r>
            <w:r w:rsidRPr="00586B7A">
              <w:rPr>
                <w:rFonts w:cstheme="minorHAnsi"/>
                <w:spacing w:val="6"/>
              </w:rPr>
              <w:br/>
              <w:t>Diagnostyka kliniczna chorób śluzówkowo-skórnych, pęcherzowych o podłożu immunologicznym. Rola badań immunologicznych w ich diagnostyce.</w:t>
            </w:r>
            <w:r w:rsidRPr="00586B7A">
              <w:rPr>
                <w:rFonts w:cstheme="minorHAnsi"/>
                <w:spacing w:val="6"/>
              </w:rPr>
              <w:br/>
              <w:t>Zmiany w jamie ustnej w chorobach ogólnoustrojowych. Działanie uboczne leków na jamę ustną.</w:t>
            </w:r>
            <w:r w:rsidRPr="00586B7A">
              <w:rPr>
                <w:rFonts w:cstheme="minorHAnsi"/>
                <w:spacing w:val="6"/>
              </w:rPr>
              <w:br/>
              <w:t xml:space="preserve">Zaburzenia wydzielania śliny. </w:t>
            </w:r>
            <w:proofErr w:type="spellStart"/>
            <w:r w:rsidRPr="00586B7A">
              <w:rPr>
                <w:rFonts w:cstheme="minorHAnsi"/>
                <w:spacing w:val="6"/>
              </w:rPr>
              <w:t>Kserostomia</w:t>
            </w:r>
            <w:proofErr w:type="spellEnd"/>
            <w:r w:rsidRPr="00586B7A">
              <w:rPr>
                <w:rFonts w:cstheme="minorHAnsi"/>
                <w:spacing w:val="6"/>
              </w:rPr>
              <w:t xml:space="preserve"> i pieczenie.</w:t>
            </w:r>
          </w:p>
          <w:p w:rsidR="007B1473" w:rsidRPr="00586B7A" w:rsidRDefault="007B1473" w:rsidP="007B1473">
            <w:pPr>
              <w:spacing w:after="0"/>
              <w:rPr>
                <w:rFonts w:cstheme="minorHAnsi"/>
                <w:spacing w:val="6"/>
              </w:rPr>
            </w:pPr>
            <w:r w:rsidRPr="00586B7A">
              <w:rPr>
                <w:rFonts w:cstheme="minorHAnsi"/>
                <w:spacing w:val="6"/>
              </w:rPr>
              <w:lastRenderedPageBreak/>
              <w:t>Kwalifikacja pacjenta do zabiegu chirurgicznego.</w:t>
            </w:r>
          </w:p>
          <w:p w:rsidR="007B1473" w:rsidRPr="00586B7A" w:rsidRDefault="007B1473" w:rsidP="007B1473">
            <w:pPr>
              <w:spacing w:after="0"/>
              <w:rPr>
                <w:rFonts w:cstheme="minorHAnsi"/>
                <w:spacing w:val="6"/>
              </w:rPr>
            </w:pPr>
            <w:r w:rsidRPr="00586B7A">
              <w:rPr>
                <w:rFonts w:cstheme="minorHAnsi"/>
                <w:spacing w:val="6"/>
              </w:rPr>
              <w:t xml:space="preserve">Klasyfikacja materiałów </w:t>
            </w:r>
            <w:proofErr w:type="spellStart"/>
            <w:r w:rsidRPr="00586B7A">
              <w:rPr>
                <w:rFonts w:cstheme="minorHAnsi"/>
                <w:spacing w:val="6"/>
              </w:rPr>
              <w:t>kościozastępczych</w:t>
            </w:r>
            <w:proofErr w:type="spellEnd"/>
            <w:r w:rsidRPr="00586B7A">
              <w:rPr>
                <w:rFonts w:cstheme="minorHAnsi"/>
                <w:spacing w:val="6"/>
              </w:rPr>
              <w:t>. Rodzaje błon zaporowych. Biologicznie czynne aktywatory regeneracji.(repetytorium)</w:t>
            </w:r>
          </w:p>
          <w:p w:rsidR="007B1473" w:rsidRPr="00586B7A" w:rsidRDefault="007B1473" w:rsidP="007B1473">
            <w:pPr>
              <w:spacing w:after="0"/>
              <w:rPr>
                <w:rFonts w:cstheme="minorHAnsi"/>
                <w:spacing w:val="6"/>
              </w:rPr>
            </w:pPr>
            <w:r w:rsidRPr="00586B7A">
              <w:rPr>
                <w:rFonts w:cstheme="minorHAnsi"/>
                <w:spacing w:val="6"/>
              </w:rPr>
              <w:t xml:space="preserve">Zabieg płatowy. </w:t>
            </w:r>
          </w:p>
          <w:p w:rsidR="007B1473" w:rsidRPr="00586B7A" w:rsidRDefault="007B1473" w:rsidP="007B1473">
            <w:pPr>
              <w:spacing w:after="0"/>
              <w:rPr>
                <w:rFonts w:cstheme="minorHAnsi"/>
                <w:spacing w:val="6"/>
              </w:rPr>
            </w:pPr>
            <w:r w:rsidRPr="00586B7A">
              <w:rPr>
                <w:rFonts w:cstheme="minorHAnsi"/>
                <w:spacing w:val="6"/>
              </w:rPr>
              <w:t xml:space="preserve">Chirurgia śluzówkowo-dziąsłowa. Zabiegi </w:t>
            </w:r>
            <w:proofErr w:type="spellStart"/>
            <w:r w:rsidRPr="00586B7A">
              <w:rPr>
                <w:rFonts w:cstheme="minorHAnsi"/>
                <w:spacing w:val="6"/>
              </w:rPr>
              <w:t>resekcyjne</w:t>
            </w:r>
            <w:proofErr w:type="spellEnd"/>
            <w:r w:rsidRPr="00586B7A">
              <w:rPr>
                <w:rFonts w:cstheme="minorHAnsi"/>
                <w:spacing w:val="6"/>
              </w:rPr>
              <w:t xml:space="preserve">: </w:t>
            </w:r>
            <w:proofErr w:type="spellStart"/>
            <w:r w:rsidRPr="00586B7A">
              <w:rPr>
                <w:rFonts w:cstheme="minorHAnsi"/>
                <w:spacing w:val="6"/>
              </w:rPr>
              <w:t>gingiwoplastyka</w:t>
            </w:r>
            <w:proofErr w:type="spellEnd"/>
            <w:r w:rsidRPr="00586B7A">
              <w:rPr>
                <w:rFonts w:cstheme="minorHAnsi"/>
                <w:spacing w:val="6"/>
              </w:rPr>
              <w:t xml:space="preserve"> i </w:t>
            </w:r>
            <w:proofErr w:type="spellStart"/>
            <w:r w:rsidRPr="00586B7A">
              <w:rPr>
                <w:rFonts w:cstheme="minorHAnsi"/>
                <w:spacing w:val="6"/>
              </w:rPr>
              <w:t>gingiwektomia</w:t>
            </w:r>
            <w:proofErr w:type="spellEnd"/>
            <w:r w:rsidRPr="00586B7A">
              <w:rPr>
                <w:rFonts w:cstheme="minorHAnsi"/>
                <w:spacing w:val="6"/>
              </w:rPr>
              <w:t>.</w:t>
            </w:r>
          </w:p>
          <w:p w:rsidR="007B1473" w:rsidRPr="00586B7A" w:rsidRDefault="007B1473" w:rsidP="007B1473">
            <w:pPr>
              <w:spacing w:after="0"/>
              <w:rPr>
                <w:rFonts w:cstheme="minorHAnsi"/>
                <w:spacing w:val="6"/>
              </w:rPr>
            </w:pPr>
            <w:r w:rsidRPr="00586B7A">
              <w:rPr>
                <w:rFonts w:cstheme="minorHAnsi"/>
                <w:spacing w:val="6"/>
              </w:rPr>
              <w:t>Recesje dziąsłowe. Etiologia i epidemiologia. Klasyfikacja recesji. Leczenie.</w:t>
            </w:r>
          </w:p>
          <w:p w:rsidR="007B1473" w:rsidRPr="00586B7A" w:rsidRDefault="007B1473" w:rsidP="007B1473">
            <w:pPr>
              <w:spacing w:after="0"/>
              <w:rPr>
                <w:rFonts w:cstheme="minorHAnsi"/>
                <w:spacing w:val="6"/>
              </w:rPr>
            </w:pPr>
            <w:r w:rsidRPr="00586B7A">
              <w:rPr>
                <w:rFonts w:cstheme="minorHAnsi"/>
                <w:spacing w:val="6"/>
              </w:rPr>
              <w:t xml:space="preserve">Furkacje – diagnostyka, rokowanie. Plastyka furkacji, resekcja, hemisekcja, zespoły </w:t>
            </w:r>
            <w:proofErr w:type="spellStart"/>
            <w:r w:rsidRPr="00586B7A">
              <w:rPr>
                <w:rFonts w:cstheme="minorHAnsi"/>
                <w:spacing w:val="6"/>
              </w:rPr>
              <w:t>endo-perio</w:t>
            </w:r>
            <w:proofErr w:type="spellEnd"/>
            <w:r w:rsidRPr="00586B7A">
              <w:rPr>
                <w:rFonts w:cstheme="minorHAnsi"/>
                <w:spacing w:val="6"/>
              </w:rPr>
              <w:t>. Sterowana regeneracja tkanek.</w:t>
            </w:r>
          </w:p>
          <w:p w:rsidR="007B1473" w:rsidRPr="00586B7A" w:rsidRDefault="007B1473" w:rsidP="007B1473">
            <w:pPr>
              <w:spacing w:after="0"/>
              <w:rPr>
                <w:rFonts w:cstheme="minorHAnsi"/>
                <w:spacing w:val="6"/>
              </w:rPr>
            </w:pPr>
            <w:r w:rsidRPr="00586B7A">
              <w:rPr>
                <w:rFonts w:cstheme="minorHAnsi"/>
                <w:spacing w:val="6"/>
              </w:rPr>
              <w:t xml:space="preserve">Postępowanie w przypadkach nagłych w periodontologii: </w:t>
            </w:r>
            <w:proofErr w:type="spellStart"/>
            <w:r w:rsidRPr="00586B7A">
              <w:rPr>
                <w:rFonts w:cstheme="minorHAnsi"/>
                <w:spacing w:val="6"/>
              </w:rPr>
              <w:t>perikoronitis</w:t>
            </w:r>
            <w:proofErr w:type="spellEnd"/>
            <w:r w:rsidRPr="00586B7A">
              <w:rPr>
                <w:rFonts w:cstheme="minorHAnsi"/>
                <w:spacing w:val="6"/>
              </w:rPr>
              <w:t xml:space="preserve">, ropnie </w:t>
            </w:r>
            <w:proofErr w:type="spellStart"/>
            <w:r w:rsidRPr="00586B7A">
              <w:rPr>
                <w:rFonts w:cstheme="minorHAnsi"/>
                <w:spacing w:val="6"/>
              </w:rPr>
              <w:t>przyzębne</w:t>
            </w:r>
            <w:proofErr w:type="spellEnd"/>
            <w:r w:rsidRPr="00586B7A">
              <w:rPr>
                <w:rFonts w:cstheme="minorHAnsi"/>
                <w:spacing w:val="6"/>
              </w:rPr>
              <w:t xml:space="preserve"> pojedyncze i mnogie. Wrzodziejące zapalenie jamy ustnej. Opryszczkowe zapalenie jamy ustnej. Objawy, różnicowanie, postepowanie, leczenie. </w:t>
            </w:r>
          </w:p>
          <w:p w:rsidR="007B1473" w:rsidRPr="00586B7A" w:rsidRDefault="007B1473" w:rsidP="007B1473">
            <w:pPr>
              <w:spacing w:after="0"/>
              <w:rPr>
                <w:rFonts w:cstheme="minorHAnsi"/>
                <w:spacing w:val="6"/>
              </w:rPr>
            </w:pPr>
            <w:r w:rsidRPr="00586B7A">
              <w:rPr>
                <w:rFonts w:cstheme="minorHAnsi"/>
                <w:spacing w:val="6"/>
              </w:rPr>
              <w:t>Metody unieruchamiania zębów.</w:t>
            </w:r>
          </w:p>
          <w:p w:rsidR="007B1473" w:rsidRPr="00586B7A" w:rsidRDefault="007B1473" w:rsidP="007B1473">
            <w:pPr>
              <w:spacing w:after="0"/>
              <w:rPr>
                <w:rFonts w:cstheme="minorHAnsi"/>
                <w:spacing w:val="6"/>
              </w:rPr>
            </w:pPr>
            <w:r w:rsidRPr="00586B7A">
              <w:rPr>
                <w:rFonts w:cstheme="minorHAnsi"/>
                <w:spacing w:val="6"/>
              </w:rPr>
              <w:t xml:space="preserve">Leczenie uzupełniające w chorobach przyzębia. Planowanie wizyt kontrolnych. Prace protetyczne w </w:t>
            </w:r>
            <w:proofErr w:type="spellStart"/>
            <w:r w:rsidRPr="00586B7A">
              <w:rPr>
                <w:rFonts w:cstheme="minorHAnsi"/>
                <w:spacing w:val="6"/>
              </w:rPr>
              <w:t>periodontopatiach</w:t>
            </w:r>
            <w:proofErr w:type="spellEnd"/>
            <w:r w:rsidRPr="00586B7A">
              <w:rPr>
                <w:rFonts w:cstheme="minorHAnsi"/>
                <w:spacing w:val="6"/>
              </w:rPr>
              <w:t xml:space="preserve">. </w:t>
            </w:r>
          </w:p>
          <w:p w:rsidR="007B1473" w:rsidRPr="00586B7A" w:rsidRDefault="007B1473" w:rsidP="007B1473">
            <w:pPr>
              <w:spacing w:after="0"/>
              <w:rPr>
                <w:rFonts w:cstheme="minorHAnsi"/>
                <w:spacing w:val="6"/>
              </w:rPr>
            </w:pPr>
            <w:r w:rsidRPr="00586B7A">
              <w:rPr>
                <w:rFonts w:cstheme="minorHAnsi"/>
                <w:spacing w:val="6"/>
              </w:rPr>
              <w:t>Prezentacja przypadków własnych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Default="00C22747" w:rsidP="004357F0">
            <w:pPr>
              <w:spacing w:after="0"/>
              <w:jc w:val="center"/>
              <w:rPr>
                <w:rFonts w:cstheme="minorHAnsi"/>
                <w:spacing w:val="6"/>
              </w:rPr>
            </w:pPr>
            <w:r>
              <w:rPr>
                <w:rFonts w:cstheme="minorHAnsi"/>
                <w:spacing w:val="6"/>
              </w:rPr>
              <w:lastRenderedPageBreak/>
              <w:t xml:space="preserve">wykonanie zadania, prezentacja, </w:t>
            </w:r>
            <w:r w:rsidRPr="00586B7A">
              <w:rPr>
                <w:rFonts w:cstheme="minorHAnsi"/>
                <w:spacing w:val="6"/>
              </w:rPr>
              <w:t>egzamin</w:t>
            </w:r>
            <w:r w:rsidR="007B1473">
              <w:rPr>
                <w:rFonts w:cstheme="minorHAnsi"/>
                <w:spacing w:val="6"/>
              </w:rPr>
              <w:t>,</w:t>
            </w:r>
          </w:p>
          <w:p w:rsidR="007B1473" w:rsidRPr="00586B7A" w:rsidRDefault="007B1473" w:rsidP="007B1473">
            <w:pPr>
              <w:spacing w:after="0"/>
              <w:jc w:val="center"/>
              <w:rPr>
                <w:rFonts w:cstheme="minorHAnsi"/>
                <w:spacing w:val="6"/>
              </w:rPr>
            </w:pPr>
            <w:r>
              <w:rPr>
                <w:rFonts w:cstheme="minorHAnsi"/>
                <w:spacing w:val="6"/>
              </w:rPr>
              <w:t>analiza przypadku, odpowiedź ustna</w:t>
            </w:r>
          </w:p>
        </w:tc>
      </w:tr>
      <w:tr w:rsidR="004357F0" w:rsidRPr="00586B7A" w:rsidTr="0067349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B1473"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D45888" w:rsidP="004357F0">
            <w:pPr>
              <w:spacing w:after="0"/>
              <w:jc w:val="center"/>
              <w:rPr>
                <w:rFonts w:cstheme="minorHAnsi"/>
                <w:spacing w:val="6"/>
              </w:rPr>
            </w:pPr>
            <w:r>
              <w:rPr>
                <w:rFonts w:cstheme="minorHAnsi"/>
                <w:spacing w:val="6"/>
              </w:rPr>
              <w:t>ortodoncja i dysfunkcje czaszkowo-żuchwowe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D45888" w:rsidP="004357F0">
            <w:pPr>
              <w:spacing w:after="0"/>
              <w:jc w:val="center"/>
              <w:rPr>
                <w:rFonts w:cstheme="minorHAnsi"/>
                <w:spacing w:val="6"/>
              </w:rPr>
            </w:pPr>
            <w:r>
              <w:rPr>
                <w:rFonts w:cstheme="minorHAnsi"/>
                <w:spacing w:val="6"/>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673496" w:rsidRDefault="00673496" w:rsidP="00673496">
            <w:pPr>
              <w:rPr>
                <w:rFonts w:eastAsia="Times New Roman" w:cstheme="minorHAnsi"/>
                <w:spacing w:val="6"/>
                <w:lang w:eastAsia="pl-PL"/>
              </w:rPr>
            </w:pPr>
            <w:r w:rsidRPr="00586B7A">
              <w:rPr>
                <w:rFonts w:eastAsia="Times New Roman" w:cstheme="minorHAnsi"/>
                <w:spacing w:val="6"/>
                <w:lang w:eastAsia="pl-PL"/>
              </w:rPr>
              <w:t>C.U11., C.U12., C.U16., A.W1., F.U18., F.U19., F.U20., F.U21., F.W1., F.W2.</w:t>
            </w:r>
            <w:r>
              <w:rPr>
                <w:rFonts w:eastAsia="Times New Roman" w:cstheme="minorHAnsi"/>
                <w:spacing w:val="6"/>
                <w:lang w:eastAsia="pl-PL"/>
              </w:rPr>
              <w:t xml:space="preserve">, </w:t>
            </w:r>
            <w:r w:rsidRPr="00586B7A">
              <w:rPr>
                <w:rFonts w:eastAsia="Times New Roman" w:cstheme="minorHAnsi"/>
                <w:spacing w:val="6"/>
                <w:lang w:eastAsia="pl-PL"/>
              </w:rPr>
              <w:t>E.W3., F.W1., F.W12., F.W14., F.W15., F.W18., F.U13., F.U15., F.U2., F.U22., F.U3., F.U6., F.U1.</w:t>
            </w:r>
          </w:p>
          <w:p w:rsidR="007A56E3" w:rsidRPr="00586B7A" w:rsidRDefault="007A56E3"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rsidR="00673496" w:rsidRPr="00586B7A" w:rsidRDefault="007A56E3" w:rsidP="00673496">
            <w:pPr>
              <w:spacing w:after="0"/>
              <w:rPr>
                <w:rFonts w:cstheme="minorHAnsi"/>
                <w:spacing w:val="6"/>
              </w:rPr>
            </w:pPr>
            <w:r w:rsidRPr="00586B7A">
              <w:rPr>
                <w:rFonts w:cstheme="minorHAnsi"/>
                <w:spacing w:val="6"/>
              </w:rPr>
              <w:lastRenderedPageBreak/>
              <w:t xml:space="preserve"> </w:t>
            </w:r>
            <w:r w:rsidR="00673496" w:rsidRPr="00586B7A">
              <w:rPr>
                <w:rFonts w:cstheme="minorHAnsi"/>
                <w:spacing w:val="6"/>
              </w:rPr>
              <w:t>Zasady</w:t>
            </w:r>
            <w:r w:rsidR="00673496">
              <w:rPr>
                <w:rFonts w:cstheme="minorHAnsi"/>
                <w:spacing w:val="6"/>
              </w:rPr>
              <w:t xml:space="preserve"> profilaktyki ortodontycznej</w:t>
            </w:r>
            <w:r w:rsidR="00673496">
              <w:rPr>
                <w:rFonts w:cstheme="minorHAnsi"/>
                <w:spacing w:val="6"/>
              </w:rPr>
              <w:br/>
            </w:r>
            <w:r w:rsidR="00673496" w:rsidRPr="00586B7A">
              <w:rPr>
                <w:rFonts w:cstheme="minorHAnsi"/>
                <w:spacing w:val="6"/>
              </w:rPr>
              <w:t xml:space="preserve">Zasady leczenia wad </w:t>
            </w:r>
            <w:r w:rsidR="00673496">
              <w:rPr>
                <w:rFonts w:cstheme="minorHAnsi"/>
                <w:spacing w:val="6"/>
              </w:rPr>
              <w:t>zgryzu – płaszczyzna czołowa</w:t>
            </w:r>
            <w:r w:rsidR="00673496">
              <w:rPr>
                <w:rFonts w:cstheme="minorHAnsi"/>
                <w:spacing w:val="6"/>
              </w:rPr>
              <w:br/>
            </w:r>
            <w:r w:rsidR="00673496" w:rsidRPr="00586B7A">
              <w:rPr>
                <w:rFonts w:cstheme="minorHAnsi"/>
                <w:spacing w:val="6"/>
              </w:rPr>
              <w:t>Zasady leczenia wad zgryzu – płaszcz</w:t>
            </w:r>
            <w:r w:rsidR="00673496">
              <w:rPr>
                <w:rFonts w:cstheme="minorHAnsi"/>
                <w:spacing w:val="6"/>
              </w:rPr>
              <w:t>yzna strzałkowa</w:t>
            </w:r>
            <w:r w:rsidR="00673496">
              <w:rPr>
                <w:rFonts w:cstheme="minorHAnsi"/>
                <w:spacing w:val="6"/>
              </w:rPr>
              <w:br/>
            </w:r>
            <w:r w:rsidR="00673496" w:rsidRPr="00586B7A">
              <w:rPr>
                <w:rFonts w:cstheme="minorHAnsi"/>
                <w:spacing w:val="6"/>
              </w:rPr>
              <w:t xml:space="preserve">Zasady leczenia wad </w:t>
            </w:r>
            <w:r w:rsidR="00673496">
              <w:rPr>
                <w:rFonts w:cstheme="minorHAnsi"/>
                <w:spacing w:val="6"/>
              </w:rPr>
              <w:t>zgryzu – płaszczyzna pozioma</w:t>
            </w:r>
            <w:r w:rsidR="00673496">
              <w:rPr>
                <w:rFonts w:cstheme="minorHAnsi"/>
                <w:spacing w:val="6"/>
              </w:rPr>
              <w:br/>
            </w:r>
            <w:r w:rsidR="00673496" w:rsidRPr="00586B7A">
              <w:rPr>
                <w:rFonts w:cstheme="minorHAnsi"/>
                <w:spacing w:val="6"/>
              </w:rPr>
              <w:t>Wybrane zagadnienia et</w:t>
            </w:r>
            <w:r w:rsidR="00673496">
              <w:rPr>
                <w:rFonts w:cstheme="minorHAnsi"/>
                <w:spacing w:val="6"/>
              </w:rPr>
              <w:t>iopatogenezy zaburzeń zgryzu</w:t>
            </w:r>
            <w:r w:rsidR="00673496">
              <w:rPr>
                <w:rFonts w:cstheme="minorHAnsi"/>
                <w:spacing w:val="6"/>
              </w:rPr>
              <w:br/>
            </w:r>
            <w:r w:rsidR="00673496" w:rsidRPr="00586B7A">
              <w:rPr>
                <w:rFonts w:cstheme="minorHAnsi"/>
                <w:spacing w:val="6"/>
              </w:rPr>
              <w:t xml:space="preserve">Zastosowanie aparatów </w:t>
            </w:r>
            <w:r w:rsidR="00673496">
              <w:rPr>
                <w:rFonts w:cstheme="minorHAnsi"/>
                <w:spacing w:val="6"/>
              </w:rPr>
              <w:t>zewnątrzustnych w ortodoncji</w:t>
            </w:r>
            <w:r w:rsidR="00673496">
              <w:rPr>
                <w:rFonts w:cstheme="minorHAnsi"/>
                <w:spacing w:val="6"/>
              </w:rPr>
              <w:br/>
            </w:r>
            <w:r w:rsidR="00673496" w:rsidRPr="00586B7A">
              <w:rPr>
                <w:rFonts w:cstheme="minorHAnsi"/>
                <w:spacing w:val="6"/>
              </w:rPr>
              <w:t xml:space="preserve">Zastosowanie </w:t>
            </w:r>
            <w:proofErr w:type="spellStart"/>
            <w:r w:rsidR="00673496" w:rsidRPr="00586B7A">
              <w:rPr>
                <w:rFonts w:cstheme="minorHAnsi"/>
                <w:spacing w:val="6"/>
              </w:rPr>
              <w:t>m</w:t>
            </w:r>
            <w:r w:rsidR="00673496">
              <w:rPr>
                <w:rFonts w:cstheme="minorHAnsi"/>
                <w:spacing w:val="6"/>
              </w:rPr>
              <w:t>iniimplantów</w:t>
            </w:r>
            <w:proofErr w:type="spellEnd"/>
            <w:r w:rsidR="00673496">
              <w:rPr>
                <w:rFonts w:cstheme="minorHAnsi"/>
                <w:spacing w:val="6"/>
              </w:rPr>
              <w:t xml:space="preserve"> ortodontycznych</w:t>
            </w:r>
            <w:r w:rsidR="00673496">
              <w:rPr>
                <w:rFonts w:cstheme="minorHAnsi"/>
                <w:spacing w:val="6"/>
              </w:rPr>
              <w:br/>
            </w:r>
            <w:r w:rsidR="00673496" w:rsidRPr="00586B7A">
              <w:rPr>
                <w:rFonts w:cstheme="minorHAnsi"/>
                <w:spacing w:val="6"/>
              </w:rPr>
              <w:t>Omówienie zasad leczenia ekstra</w:t>
            </w:r>
            <w:r w:rsidR="00673496">
              <w:rPr>
                <w:rFonts w:cstheme="minorHAnsi"/>
                <w:spacing w:val="6"/>
              </w:rPr>
              <w:t>kcyjnego</w:t>
            </w:r>
            <w:r w:rsidR="00673496">
              <w:rPr>
                <w:rFonts w:cstheme="minorHAnsi"/>
                <w:spacing w:val="6"/>
              </w:rPr>
              <w:br/>
            </w:r>
            <w:r w:rsidR="00673496" w:rsidRPr="00586B7A">
              <w:rPr>
                <w:rFonts w:cstheme="minorHAnsi"/>
                <w:spacing w:val="6"/>
              </w:rPr>
              <w:t>Leczenie ortodontyczne aparatami sta</w:t>
            </w:r>
            <w:r w:rsidR="00673496">
              <w:rPr>
                <w:rFonts w:cstheme="minorHAnsi"/>
                <w:spacing w:val="6"/>
              </w:rPr>
              <w:t xml:space="preserve">łymi grubo i </w:t>
            </w:r>
            <w:proofErr w:type="spellStart"/>
            <w:r w:rsidR="00673496">
              <w:rPr>
                <w:rFonts w:cstheme="minorHAnsi"/>
                <w:spacing w:val="6"/>
              </w:rPr>
              <w:t>cienkołukowymi</w:t>
            </w:r>
            <w:proofErr w:type="spellEnd"/>
            <w:r w:rsidR="00673496">
              <w:rPr>
                <w:rFonts w:cstheme="minorHAnsi"/>
                <w:spacing w:val="6"/>
              </w:rPr>
              <w:br/>
            </w:r>
            <w:r w:rsidR="00673496" w:rsidRPr="00586B7A">
              <w:rPr>
                <w:rFonts w:cstheme="minorHAnsi"/>
                <w:spacing w:val="6"/>
              </w:rPr>
              <w:t>Interdyscyplinarne l</w:t>
            </w:r>
            <w:r w:rsidR="00673496">
              <w:rPr>
                <w:rFonts w:cstheme="minorHAnsi"/>
                <w:spacing w:val="6"/>
              </w:rPr>
              <w:t>eczenie pacjentów dorosłych</w:t>
            </w:r>
            <w:r w:rsidR="00673496">
              <w:rPr>
                <w:rFonts w:cstheme="minorHAnsi"/>
                <w:spacing w:val="6"/>
              </w:rPr>
              <w:br/>
            </w:r>
            <w:r w:rsidR="00673496" w:rsidRPr="00586B7A">
              <w:rPr>
                <w:rFonts w:cstheme="minorHAnsi"/>
                <w:spacing w:val="6"/>
              </w:rPr>
              <w:lastRenderedPageBreak/>
              <w:t>Chirurgia ortognatyczn</w:t>
            </w:r>
            <w:r w:rsidR="00673496">
              <w:rPr>
                <w:rFonts w:cstheme="minorHAnsi"/>
                <w:spacing w:val="6"/>
              </w:rPr>
              <w:t>a w aspekcie ortodontycznym</w:t>
            </w:r>
            <w:r w:rsidR="00673496">
              <w:rPr>
                <w:rFonts w:cstheme="minorHAnsi"/>
                <w:spacing w:val="6"/>
              </w:rPr>
              <w:br/>
            </w:r>
            <w:r w:rsidR="00673496" w:rsidRPr="00586B7A">
              <w:rPr>
                <w:rFonts w:cstheme="minorHAnsi"/>
                <w:spacing w:val="6"/>
              </w:rPr>
              <w:t>Leczenie pacjentów z wadami genetycznymi w tym szczegółowo z rozszczep</w:t>
            </w:r>
            <w:r w:rsidR="00673496">
              <w:rPr>
                <w:rFonts w:cstheme="minorHAnsi"/>
                <w:spacing w:val="6"/>
              </w:rPr>
              <w:t>ami</w:t>
            </w:r>
            <w:r w:rsidR="00673496">
              <w:rPr>
                <w:rFonts w:cstheme="minorHAnsi"/>
                <w:spacing w:val="6"/>
              </w:rPr>
              <w:br/>
            </w:r>
            <w:r w:rsidR="00673496" w:rsidRPr="00586B7A">
              <w:rPr>
                <w:rFonts w:cstheme="minorHAnsi"/>
                <w:spacing w:val="6"/>
              </w:rPr>
              <w:t>Le</w:t>
            </w:r>
            <w:r w:rsidR="00673496">
              <w:rPr>
                <w:rFonts w:cstheme="minorHAnsi"/>
                <w:spacing w:val="6"/>
              </w:rPr>
              <w:t>czenie metodami nakładkowymi</w:t>
            </w:r>
            <w:r w:rsidR="00673496">
              <w:rPr>
                <w:rFonts w:cstheme="minorHAnsi"/>
                <w:spacing w:val="6"/>
              </w:rPr>
              <w:br/>
            </w:r>
            <w:r w:rsidR="00673496" w:rsidRPr="00586B7A">
              <w:rPr>
                <w:rFonts w:cstheme="minorHAnsi"/>
                <w:spacing w:val="6"/>
              </w:rPr>
              <w:t>Ort</w:t>
            </w:r>
            <w:r w:rsidR="00673496">
              <w:rPr>
                <w:rFonts w:cstheme="minorHAnsi"/>
                <w:spacing w:val="6"/>
              </w:rPr>
              <w:t>odontyczne badanie kliniczne</w:t>
            </w:r>
            <w:r w:rsidR="00673496">
              <w:rPr>
                <w:rFonts w:cstheme="minorHAnsi"/>
                <w:spacing w:val="6"/>
              </w:rPr>
              <w:br/>
            </w:r>
            <w:r w:rsidR="00673496" w:rsidRPr="00586B7A">
              <w:rPr>
                <w:rFonts w:cstheme="minorHAnsi"/>
                <w:spacing w:val="6"/>
              </w:rPr>
              <w:t xml:space="preserve">Diagnostyka ortodontyczna pacjentów z uzębieniem </w:t>
            </w:r>
            <w:r w:rsidR="00673496">
              <w:rPr>
                <w:rFonts w:cstheme="minorHAnsi"/>
                <w:spacing w:val="6"/>
              </w:rPr>
              <w:t>mlecznym, mieszanym i stałym</w:t>
            </w:r>
            <w:r w:rsidR="00673496">
              <w:rPr>
                <w:rFonts w:cstheme="minorHAnsi"/>
                <w:spacing w:val="6"/>
              </w:rPr>
              <w:br/>
            </w:r>
            <w:r w:rsidR="00673496" w:rsidRPr="00586B7A">
              <w:rPr>
                <w:rFonts w:cstheme="minorHAnsi"/>
                <w:spacing w:val="6"/>
              </w:rPr>
              <w:t xml:space="preserve">Analiza dokumentacji medycznej (badanie anamnestyczne, analiza modeli diagnostycznych, analiza zdjęć </w:t>
            </w:r>
            <w:proofErr w:type="spellStart"/>
            <w:r w:rsidR="00673496" w:rsidRPr="00586B7A">
              <w:rPr>
                <w:rFonts w:cstheme="minorHAnsi"/>
                <w:spacing w:val="6"/>
              </w:rPr>
              <w:t>pantomograficznych</w:t>
            </w:r>
            <w:proofErr w:type="spellEnd"/>
            <w:r w:rsidR="00673496" w:rsidRPr="00586B7A">
              <w:rPr>
                <w:rFonts w:cstheme="minorHAnsi"/>
                <w:spacing w:val="6"/>
              </w:rPr>
              <w:t xml:space="preserve"> i </w:t>
            </w:r>
            <w:proofErr w:type="spellStart"/>
            <w:r w:rsidR="00673496" w:rsidRPr="00586B7A">
              <w:rPr>
                <w:rFonts w:cstheme="minorHAnsi"/>
                <w:spacing w:val="6"/>
              </w:rPr>
              <w:t>tele</w:t>
            </w:r>
            <w:r w:rsidR="00673496">
              <w:rPr>
                <w:rFonts w:cstheme="minorHAnsi"/>
                <w:spacing w:val="6"/>
              </w:rPr>
              <w:t>rengenowskich</w:t>
            </w:r>
            <w:proofErr w:type="spellEnd"/>
            <w:r w:rsidR="00673496">
              <w:rPr>
                <w:rFonts w:cstheme="minorHAnsi"/>
                <w:spacing w:val="6"/>
              </w:rPr>
              <w:t xml:space="preserve"> bocznych głowy</w:t>
            </w:r>
            <w:r w:rsidR="00673496">
              <w:rPr>
                <w:rFonts w:cstheme="minorHAnsi"/>
                <w:spacing w:val="6"/>
              </w:rPr>
              <w:br/>
            </w:r>
            <w:r w:rsidR="00673496" w:rsidRPr="00586B7A">
              <w:rPr>
                <w:rFonts w:cstheme="minorHAnsi"/>
                <w:spacing w:val="6"/>
              </w:rPr>
              <w:t xml:space="preserve">Profilaktyka ortodontyczna, leczenie pacjentów aparatami zdejmowanymi, proste aparaty szczękowo-ortopedyczne, płytka Schwarza, aparat blokowy, aparat </w:t>
            </w:r>
            <w:proofErr w:type="spellStart"/>
            <w:r w:rsidR="00673496" w:rsidRPr="00586B7A">
              <w:rPr>
                <w:rFonts w:cstheme="minorHAnsi"/>
                <w:spacing w:val="6"/>
              </w:rPr>
              <w:t>Meltzendera</w:t>
            </w:r>
            <w:proofErr w:type="spellEnd"/>
            <w:r w:rsidR="00673496" w:rsidRPr="00586B7A">
              <w:rPr>
                <w:rFonts w:cstheme="minorHAnsi"/>
                <w:spacing w:val="6"/>
              </w:rPr>
              <w:t>, aparat Ostrowskiego i inne – pobieranie wycisków diagnostycznych, zgryzów indywidualnych i konstrukcyjnych, planowanie aparatów zdejmowanych i st</w:t>
            </w:r>
            <w:r w:rsidR="00673496">
              <w:rPr>
                <w:rFonts w:cstheme="minorHAnsi"/>
                <w:spacing w:val="6"/>
              </w:rPr>
              <w:t xml:space="preserve">ałych grubo i </w:t>
            </w:r>
            <w:proofErr w:type="spellStart"/>
            <w:r w:rsidR="00673496">
              <w:rPr>
                <w:rFonts w:cstheme="minorHAnsi"/>
                <w:spacing w:val="6"/>
              </w:rPr>
              <w:t>cienkołukowych</w:t>
            </w:r>
            <w:proofErr w:type="spellEnd"/>
            <w:r w:rsidR="00673496">
              <w:rPr>
                <w:rFonts w:cstheme="minorHAnsi"/>
                <w:spacing w:val="6"/>
              </w:rPr>
              <w:br/>
            </w:r>
            <w:r w:rsidR="00673496" w:rsidRPr="00586B7A">
              <w:rPr>
                <w:rFonts w:cstheme="minorHAnsi"/>
                <w:spacing w:val="6"/>
              </w:rPr>
              <w:t xml:space="preserve">Jedność morfologii i funkcji układu </w:t>
            </w:r>
            <w:proofErr w:type="spellStart"/>
            <w:r w:rsidR="00673496" w:rsidRPr="00586B7A">
              <w:rPr>
                <w:rFonts w:cstheme="minorHAnsi"/>
                <w:spacing w:val="6"/>
              </w:rPr>
              <w:t>stomatognatycznego</w:t>
            </w:r>
            <w:proofErr w:type="spellEnd"/>
            <w:r w:rsidR="00673496" w:rsidRPr="00586B7A">
              <w:rPr>
                <w:rFonts w:cstheme="minorHAnsi"/>
                <w:spacing w:val="6"/>
              </w:rPr>
              <w:t xml:space="preserve"> (US). Diagnostyka elementów układu </w:t>
            </w:r>
            <w:proofErr w:type="spellStart"/>
            <w:r w:rsidR="00673496" w:rsidRPr="00586B7A">
              <w:rPr>
                <w:rFonts w:cstheme="minorHAnsi"/>
                <w:spacing w:val="6"/>
              </w:rPr>
              <w:t>stomatognatycznego</w:t>
            </w:r>
            <w:proofErr w:type="spellEnd"/>
            <w:r w:rsidR="00673496" w:rsidRPr="00586B7A">
              <w:rPr>
                <w:rFonts w:cstheme="minorHAnsi"/>
                <w:spacing w:val="6"/>
              </w:rPr>
              <w:t>.</w:t>
            </w:r>
          </w:p>
          <w:p w:rsidR="00673496" w:rsidRDefault="00673496" w:rsidP="00673496">
            <w:r w:rsidRPr="00586B7A">
              <w:rPr>
                <w:rFonts w:cstheme="minorHAnsi"/>
                <w:spacing w:val="6"/>
              </w:rPr>
              <w:t xml:space="preserve">Ćwiczenia kliniczne w parach (student – student), dotyczące diagnostyki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Ćwiczenia kliniczne w dotyczące diagnostyki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 xml:space="preserve">Znaczenie układu mięśniowego oraz stawów skroniowo-żuchwowych w uzyskaniu normy okluzji oraz w powstawaniu zaburzeń okluzji i artykulacji zębów. Wpływ zaburzeń okluzji i </w:t>
            </w:r>
            <w:r w:rsidRPr="00586B7A">
              <w:rPr>
                <w:rFonts w:cstheme="minorHAnsi"/>
                <w:spacing w:val="6"/>
              </w:rPr>
              <w:lastRenderedPageBreak/>
              <w:t>artykulacji zębów na odpowiedź ze strony układu nerwowo-mięśniowego.</w:t>
            </w:r>
            <w:r w:rsidRPr="00586B7A">
              <w:rPr>
                <w:rFonts w:cstheme="minorHAnsi"/>
                <w:spacing w:val="6"/>
              </w:rPr>
              <w:br/>
              <w:t xml:space="preserve">Ćwiczenia kliniczne dotyczące diagnostyki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zaburzeń okluzji. Analiza wybranych przypadków – nauczanie w oparciu o techniki aktywizujące.</w:t>
            </w:r>
            <w:r w:rsidRPr="00586B7A">
              <w:rPr>
                <w:rFonts w:cstheme="minorHAnsi"/>
                <w:spacing w:val="6"/>
              </w:rPr>
              <w:br/>
              <w:t xml:space="preserve">Ćwiczenia kliniczne z zakresu zaburzeń okluzji, artykulacji zębów, 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wielospecjalistycznego. Okluzja i funkcja poszczególnych 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 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Ćwiczenia kliniczne z zakresu diagnostyki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w:t>
            </w:r>
            <w:r w:rsidRPr="00586B7A">
              <w:rPr>
                <w:rFonts w:cstheme="minorHAnsi"/>
                <w:spacing w:val="6"/>
              </w:rPr>
              <w:br/>
              <w:t xml:space="preserve">Zagadnienia </w:t>
            </w:r>
            <w:proofErr w:type="spellStart"/>
            <w:r w:rsidRPr="00586B7A">
              <w:rPr>
                <w:rFonts w:cstheme="minorHAnsi"/>
                <w:spacing w:val="6"/>
              </w:rPr>
              <w:t>okluzyjne</w:t>
            </w:r>
            <w:proofErr w:type="spellEnd"/>
            <w:r w:rsidRPr="00586B7A">
              <w:rPr>
                <w:rFonts w:cstheme="minorHAnsi"/>
                <w:spacing w:val="6"/>
              </w:rPr>
              <w:t xml:space="preserve"> w aspekcie wad zgryzu</w:t>
            </w:r>
          </w:p>
          <w:p w:rsidR="007A56E3" w:rsidRPr="00586B7A" w:rsidRDefault="007A56E3" w:rsidP="00673496">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D45888">
            <w:pPr>
              <w:spacing w:after="0"/>
              <w:jc w:val="center"/>
              <w:rPr>
                <w:rFonts w:cstheme="minorHAnsi"/>
                <w:spacing w:val="6"/>
              </w:rPr>
            </w:pPr>
            <w:r>
              <w:rPr>
                <w:rFonts w:cstheme="minorHAnsi"/>
                <w:spacing w:val="6"/>
              </w:rPr>
              <w:lastRenderedPageBreak/>
              <w:t>odpowiedź ustna, wykonanie zadania, prezentacja, analiza przypadku</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B1473"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proofErr w:type="spellStart"/>
            <w:r w:rsidRPr="00586B7A">
              <w:rPr>
                <w:rFonts w:cstheme="minorHAnsi"/>
                <w:spacing w:val="6"/>
              </w:rPr>
              <w:t>gerostomatologia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C.W1., C.W11., C.W28., C.W13., </w:t>
            </w:r>
            <w:r w:rsidRPr="00586B7A">
              <w:rPr>
                <w:rFonts w:eastAsia="Times New Roman" w:cstheme="minorHAnsi"/>
                <w:spacing w:val="6"/>
                <w:lang w:eastAsia="pl-PL"/>
              </w:rPr>
              <w:lastRenderedPageBreak/>
              <w:t>C.W20., F.W14., F.W9., F.W10., F.W11., F.W12.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rPr>
                <w:rFonts w:cstheme="minorHAnsi"/>
                <w:spacing w:val="6"/>
              </w:rPr>
            </w:pPr>
            <w:r w:rsidRPr="00586B7A">
              <w:rPr>
                <w:rFonts w:cstheme="minorHAnsi"/>
                <w:spacing w:val="6"/>
              </w:rPr>
              <w:lastRenderedPageBreak/>
              <w:t xml:space="preserve">Wiadomości dotyczące specyfiki pacjentów w wieku geriatrycznym. Podział </w:t>
            </w:r>
            <w:proofErr w:type="spellStart"/>
            <w:r w:rsidRPr="00586B7A">
              <w:rPr>
                <w:rFonts w:cstheme="minorHAnsi"/>
                <w:spacing w:val="6"/>
              </w:rPr>
              <w:t>Greppiego</w:t>
            </w:r>
            <w:proofErr w:type="spellEnd"/>
            <w:r w:rsidRPr="00586B7A">
              <w:rPr>
                <w:rFonts w:cstheme="minorHAnsi"/>
                <w:spacing w:val="6"/>
              </w:rPr>
              <w:t xml:space="preserve">. Badanie przedmiotowe i </w:t>
            </w:r>
            <w:r w:rsidRPr="00586B7A">
              <w:rPr>
                <w:rFonts w:cstheme="minorHAnsi"/>
                <w:spacing w:val="6"/>
              </w:rPr>
              <w:lastRenderedPageBreak/>
              <w:t xml:space="preserve">podmiotowe pacjentów w wieku starczym. Protezy </w:t>
            </w:r>
            <w:proofErr w:type="spellStart"/>
            <w:r w:rsidRPr="00586B7A">
              <w:rPr>
                <w:rFonts w:cstheme="minorHAnsi"/>
                <w:spacing w:val="6"/>
              </w:rPr>
              <w:t>miodynamiczne</w:t>
            </w:r>
            <w:proofErr w:type="spellEnd"/>
            <w:r w:rsidRPr="00586B7A">
              <w:rPr>
                <w:rFonts w:cstheme="minorHAnsi"/>
                <w:spacing w:val="6"/>
              </w:rPr>
              <w:t xml:space="preserve">; wskazania, przeciwwskazania, zalety i wady, różnice w odniesieniu do protez tradycyjnych. Kliniczne etapy postępowania protetycznego podczas wykonywania protez </w:t>
            </w:r>
            <w:proofErr w:type="spellStart"/>
            <w:r w:rsidRPr="00586B7A">
              <w:rPr>
                <w:rFonts w:cstheme="minorHAnsi"/>
                <w:spacing w:val="6"/>
              </w:rPr>
              <w:t>miodynamicznych</w:t>
            </w:r>
            <w:proofErr w:type="spellEnd"/>
            <w:r w:rsidRPr="00586B7A">
              <w:rPr>
                <w:rFonts w:cstheme="minorHAnsi"/>
                <w:spacing w:val="6"/>
              </w:rPr>
              <w:t xml:space="preserve">. Najczęstsze choroby błon śluzowych u pacjentów geriatrycznych. </w:t>
            </w:r>
            <w:proofErr w:type="spellStart"/>
            <w:r w:rsidRPr="00586B7A">
              <w:rPr>
                <w:rFonts w:cstheme="minorHAnsi"/>
                <w:spacing w:val="6"/>
              </w:rPr>
              <w:t>Candidiasis</w:t>
            </w:r>
            <w:proofErr w:type="spellEnd"/>
            <w:r w:rsidRPr="00586B7A">
              <w:rPr>
                <w:rFonts w:cstheme="minorHAnsi"/>
                <w:spacing w:val="6"/>
              </w:rPr>
              <w:t xml:space="preserve">. Rozpoznawanie chorób i ich leczenie. </w:t>
            </w:r>
            <w:proofErr w:type="spellStart"/>
            <w:r w:rsidRPr="00586B7A">
              <w:rPr>
                <w:rFonts w:cstheme="minorHAnsi"/>
                <w:spacing w:val="6"/>
              </w:rPr>
              <w:t>Kserostomia</w:t>
            </w:r>
            <w:proofErr w:type="spellEnd"/>
            <w:r w:rsidRPr="00586B7A">
              <w:rPr>
                <w:rFonts w:cstheme="minorHAnsi"/>
                <w:spacing w:val="6"/>
              </w:rPr>
              <w:t xml:space="preserve">. Przyczyny występowania, podział, dyskomfort wynikający z </w:t>
            </w:r>
            <w:proofErr w:type="spellStart"/>
            <w:r w:rsidRPr="00586B7A">
              <w:rPr>
                <w:rFonts w:cstheme="minorHAnsi"/>
                <w:spacing w:val="6"/>
              </w:rPr>
              <w:t>kserostomii</w:t>
            </w:r>
            <w:proofErr w:type="spellEnd"/>
            <w:r w:rsidRPr="00586B7A">
              <w:rPr>
                <w:rFonts w:cstheme="minorHAnsi"/>
                <w:spacing w:val="6"/>
              </w:rPr>
              <w:t xml:space="preserve">. Współzależność choroby i leczenia </w:t>
            </w:r>
            <w:proofErr w:type="spellStart"/>
            <w:r w:rsidRPr="00586B7A">
              <w:rPr>
                <w:rFonts w:cstheme="minorHAnsi"/>
                <w:spacing w:val="6"/>
              </w:rPr>
              <w:t>protetycznego.Najczęstsze</w:t>
            </w:r>
            <w:proofErr w:type="spellEnd"/>
            <w:r w:rsidRPr="00586B7A">
              <w:rPr>
                <w:rFonts w:cstheme="minorHAnsi"/>
                <w:spacing w:val="6"/>
              </w:rPr>
              <w:t xml:space="preserve"> </w:t>
            </w:r>
            <w:proofErr w:type="spellStart"/>
            <w:r w:rsidRPr="00586B7A">
              <w:rPr>
                <w:rFonts w:cstheme="minorHAnsi"/>
                <w:spacing w:val="6"/>
              </w:rPr>
              <w:t>stomatopatie</w:t>
            </w:r>
            <w:proofErr w:type="spellEnd"/>
            <w:r w:rsidRPr="00586B7A">
              <w:rPr>
                <w:rFonts w:cstheme="minorHAnsi"/>
                <w:spacing w:val="6"/>
              </w:rPr>
              <w:t xml:space="preserve"> protetyczne. Przyczyny występowania, objawy kliniczne, sposoby ich unikania. Współzależność tych chorób z użytkowaniem całkowitych i częściowych protez </w:t>
            </w:r>
            <w:proofErr w:type="spellStart"/>
            <w:r w:rsidRPr="00586B7A">
              <w:rPr>
                <w:rFonts w:cstheme="minorHAnsi"/>
                <w:spacing w:val="6"/>
              </w:rPr>
              <w:t>ruchomych.Uczulenia</w:t>
            </w:r>
            <w:proofErr w:type="spellEnd"/>
            <w:r w:rsidRPr="00586B7A">
              <w:rPr>
                <w:rFonts w:cstheme="minorHAnsi"/>
                <w:spacing w:val="6"/>
              </w:rPr>
              <w:t xml:space="preserve"> w jamie ustnej. Obraz kliniczny, czynniki uczulające, metody postępowania z pacjentem w wieku starczym. </w:t>
            </w:r>
            <w:proofErr w:type="spellStart"/>
            <w:r w:rsidRPr="00586B7A">
              <w:rPr>
                <w:rFonts w:cstheme="minorHAnsi"/>
                <w:spacing w:val="6"/>
              </w:rPr>
              <w:t>Testy.Wpływ</w:t>
            </w:r>
            <w:proofErr w:type="spellEnd"/>
            <w:r w:rsidRPr="00586B7A">
              <w:rPr>
                <w:rFonts w:cstheme="minorHAnsi"/>
                <w:spacing w:val="6"/>
              </w:rPr>
              <w:t xml:space="preserve"> czynników psychologicznych i ogólnoustrojowych na adaptację ruchomych uzupełnień </w:t>
            </w:r>
            <w:proofErr w:type="spellStart"/>
            <w:r w:rsidRPr="00586B7A">
              <w:rPr>
                <w:rFonts w:cstheme="minorHAnsi"/>
                <w:spacing w:val="6"/>
              </w:rPr>
              <w:t>protetycznych.Podścielenia</w:t>
            </w:r>
            <w:proofErr w:type="spellEnd"/>
            <w:r w:rsidRPr="00586B7A">
              <w:rPr>
                <w:rFonts w:cstheme="minorHAnsi"/>
                <w:spacing w:val="6"/>
              </w:rPr>
              <w:t xml:space="preserve"> i wyścielenia protez jako forma adaptacji „starych” protez ruchomych . Higiena jamy ustnej i protez u pacjentów w wieku starczym. Zespół kombinowany (zespół </w:t>
            </w:r>
            <w:proofErr w:type="spellStart"/>
            <w:r w:rsidRPr="00586B7A">
              <w:rPr>
                <w:rFonts w:cstheme="minorHAnsi"/>
                <w:spacing w:val="6"/>
              </w:rPr>
              <w:t>Kelly’ego</w:t>
            </w:r>
            <w:proofErr w:type="spellEnd"/>
            <w:r w:rsidRPr="00586B7A">
              <w:rPr>
                <w:rFonts w:cstheme="minorHAnsi"/>
                <w:spacing w:val="6"/>
              </w:rPr>
              <w:t xml:space="preserve">) jako częsty problem anatomiczno-czynnościowy w leczeniu protetycznym. Zmiany związane z wiekiem i ich implikacje dla lecznictwa </w:t>
            </w:r>
            <w:proofErr w:type="spellStart"/>
            <w:r w:rsidRPr="00586B7A">
              <w:rPr>
                <w:rFonts w:cstheme="minorHAnsi"/>
                <w:spacing w:val="6"/>
              </w:rPr>
              <w:t>stomatologicznego.Choroby</w:t>
            </w:r>
            <w:proofErr w:type="spellEnd"/>
            <w:r w:rsidRPr="00586B7A">
              <w:rPr>
                <w:rFonts w:cstheme="minorHAnsi"/>
                <w:spacing w:val="6"/>
              </w:rPr>
              <w:t xml:space="preserve"> zębów u pacjentów w wieku starczym i charakterystyka ich </w:t>
            </w:r>
            <w:proofErr w:type="spellStart"/>
            <w:r w:rsidRPr="00586B7A">
              <w:rPr>
                <w:rFonts w:cstheme="minorHAnsi"/>
                <w:spacing w:val="6"/>
              </w:rPr>
              <w:t>leczenia.Choroby</w:t>
            </w:r>
            <w:proofErr w:type="spellEnd"/>
            <w:r w:rsidRPr="00586B7A">
              <w:rPr>
                <w:rFonts w:cstheme="minorHAnsi"/>
                <w:spacing w:val="6"/>
              </w:rPr>
              <w:t xml:space="preserve"> przyzębia u pacjentów w wieku podeszłym i możliwości ich </w:t>
            </w:r>
            <w:proofErr w:type="spellStart"/>
            <w:r w:rsidRPr="00586B7A">
              <w:rPr>
                <w:rFonts w:cstheme="minorHAnsi"/>
                <w:spacing w:val="6"/>
              </w:rPr>
              <w:t>leczenia.Progerie</w:t>
            </w:r>
            <w:proofErr w:type="spellEnd"/>
            <w:r w:rsidRPr="00586B7A">
              <w:rPr>
                <w:rFonts w:cstheme="minorHAnsi"/>
                <w:spacing w:val="6"/>
              </w:rPr>
              <w:t xml:space="preserve">. Problemy przedwczesnego starzenia się. Leczenie </w:t>
            </w:r>
            <w:proofErr w:type="spellStart"/>
            <w:r w:rsidRPr="00586B7A">
              <w:rPr>
                <w:rFonts w:cstheme="minorHAnsi"/>
                <w:spacing w:val="6"/>
              </w:rPr>
              <w:t>implantoprotetyczne</w:t>
            </w:r>
            <w:proofErr w:type="spellEnd"/>
            <w:r w:rsidRPr="00586B7A">
              <w:rPr>
                <w:rFonts w:cstheme="minorHAnsi"/>
                <w:spacing w:val="6"/>
              </w:rPr>
              <w:t xml:space="preserve"> pacjentów geriatrycznych.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4357F0">
            <w:pPr>
              <w:spacing w:after="0"/>
              <w:jc w:val="center"/>
              <w:rPr>
                <w:rFonts w:cstheme="minorHAnsi"/>
                <w:spacing w:val="6"/>
              </w:rPr>
            </w:pPr>
            <w:r>
              <w:rPr>
                <w:rFonts w:cstheme="minorHAnsi"/>
                <w:spacing w:val="6"/>
              </w:rPr>
              <w:lastRenderedPageBreak/>
              <w:t>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B1473"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C.W23., C.W25., C.W24., F.W14., G.W18., C.U11., </w:t>
            </w:r>
            <w:r w:rsidRPr="00586B7A">
              <w:rPr>
                <w:rFonts w:eastAsia="Times New Roman" w:cstheme="minorHAnsi"/>
                <w:spacing w:val="6"/>
                <w:lang w:eastAsia="pl-PL"/>
              </w:rPr>
              <w:lastRenderedPageBreak/>
              <w:t>C.U13., F.U1., F.U2., F.U3., F.U7.,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rPr>
                <w:rFonts w:cstheme="minorHAnsi"/>
                <w:spacing w:val="6"/>
              </w:rPr>
            </w:pPr>
            <w:r w:rsidRPr="00586B7A">
              <w:rPr>
                <w:rFonts w:cstheme="minorHAnsi"/>
                <w:spacing w:val="6"/>
              </w:rPr>
              <w:lastRenderedPageBreak/>
              <w:t>Wywiad lekarski. Badanie kliniczne. Proc</w:t>
            </w:r>
            <w:r w:rsidR="00293BC5">
              <w:rPr>
                <w:rFonts w:cstheme="minorHAnsi"/>
                <w:spacing w:val="6"/>
              </w:rPr>
              <w:t>edury i badania dodatkowe.</w:t>
            </w:r>
            <w:r w:rsidR="00293BC5">
              <w:rPr>
                <w:rFonts w:cstheme="minorHAnsi"/>
                <w:spacing w:val="6"/>
              </w:rPr>
              <w:br/>
            </w:r>
            <w:r w:rsidRPr="00586B7A">
              <w:rPr>
                <w:rFonts w:cstheme="minorHAnsi"/>
                <w:spacing w:val="6"/>
              </w:rPr>
              <w:t xml:space="preserve">Badanie pacjenta bezzębnego ze szczególnym uwzględnieniem </w:t>
            </w:r>
            <w:r w:rsidRPr="00586B7A">
              <w:rPr>
                <w:rFonts w:cstheme="minorHAnsi"/>
                <w:spacing w:val="6"/>
              </w:rPr>
              <w:lastRenderedPageBreak/>
              <w:t>oceny warunków podłoża protetycznego do wykonania protez całkowitych: (Ocena napięcia mięśni mimicznych twarzy. Ocena wielkości i kształtu wyrostków zębodołowych i podniebienia. Badanie podatności błony śluzowej. Przedsionek jamy ustnej - ocena przyczepów wędzidełek i fałdów błony śluzowej. Dno jamy ustnej. Ocena rodzaju i ilości wydzielanej śliny. Ocena wielkości i motoryki język</w:t>
            </w:r>
            <w:r w:rsidR="00293BC5">
              <w:rPr>
                <w:rFonts w:cstheme="minorHAnsi"/>
                <w:spacing w:val="6"/>
              </w:rPr>
              <w:t>a. Kliniczna ocena badań.)</w:t>
            </w:r>
            <w:r w:rsidR="00293BC5">
              <w:rPr>
                <w:rFonts w:cstheme="minorHAnsi"/>
                <w:spacing w:val="6"/>
              </w:rPr>
              <w:br/>
            </w:r>
            <w:r w:rsidRPr="00586B7A">
              <w:rPr>
                <w:rFonts w:cstheme="minorHAnsi"/>
                <w:spacing w:val="6"/>
              </w:rPr>
              <w:t xml:space="preserve">Wyjaśnienie pacjentowi istoty jego dolegliwości, ustalenie sposobu leczenia protetycznego, uzyskanie świadomej zgody pacjenta, określenie rokowań. (Możliwości protetycznego leczenia bezzębnych pacjentów. Psychosomatyka. Siły utrzymujące protezy </w:t>
            </w:r>
            <w:r w:rsidR="00293BC5">
              <w:rPr>
                <w:rFonts w:cstheme="minorHAnsi"/>
                <w:spacing w:val="6"/>
              </w:rPr>
              <w:t>całkowite w jamie ustnej.)</w:t>
            </w:r>
            <w:r w:rsidR="00293BC5">
              <w:rPr>
                <w:rFonts w:cstheme="minorHAnsi"/>
                <w:spacing w:val="6"/>
              </w:rPr>
              <w:br/>
            </w:r>
            <w:r w:rsidRPr="00586B7A">
              <w:rPr>
                <w:rFonts w:cstheme="minorHAnsi"/>
                <w:spacing w:val="6"/>
              </w:rPr>
              <w:t xml:space="preserve">Chirurgiczne przygotowanie bezzębnego podłoża do protezowania. Leczenie zmian nieżytowych i rozrostowych błony śluzowej jamy ustnej w przebiegu </w:t>
            </w:r>
            <w:proofErr w:type="spellStart"/>
            <w:r w:rsidRPr="00586B7A">
              <w:rPr>
                <w:rFonts w:cstheme="minorHAnsi"/>
                <w:spacing w:val="6"/>
              </w:rPr>
              <w:t>stomatopatii</w:t>
            </w:r>
            <w:proofErr w:type="spellEnd"/>
            <w:r w:rsidRPr="00586B7A">
              <w:rPr>
                <w:rFonts w:cstheme="minorHAnsi"/>
                <w:spacing w:val="6"/>
              </w:rPr>
              <w:t xml:space="preserve"> protetycznej (materiały do </w:t>
            </w:r>
            <w:r w:rsidR="00293BC5">
              <w:rPr>
                <w:rFonts w:cstheme="minorHAnsi"/>
                <w:spacing w:val="6"/>
              </w:rPr>
              <w:t>biologicznej odnowy tkanek).</w:t>
            </w:r>
            <w:r w:rsidR="00293BC5">
              <w:rPr>
                <w:rFonts w:cstheme="minorHAnsi"/>
                <w:spacing w:val="6"/>
              </w:rPr>
              <w:br/>
            </w:r>
            <w:r w:rsidRPr="00586B7A">
              <w:rPr>
                <w:rFonts w:cstheme="minorHAnsi"/>
                <w:spacing w:val="6"/>
              </w:rPr>
              <w:t>Wyciski anatomiczne bezzębnych szczęk: cel wycisku anatomicznego, dobór łyżek standardowych i mas wyciskowych, trudności w pobieraniu wycisków, ocena wycisku, wyznaczenie g</w:t>
            </w:r>
            <w:r w:rsidR="00293BC5">
              <w:rPr>
                <w:rFonts w:cstheme="minorHAnsi"/>
                <w:spacing w:val="6"/>
              </w:rPr>
              <w:t>ranicy łyżek indywidualnych.</w:t>
            </w:r>
            <w:r w:rsidR="00293BC5">
              <w:rPr>
                <w:rFonts w:cstheme="minorHAnsi"/>
                <w:spacing w:val="6"/>
              </w:rPr>
              <w:br/>
            </w:r>
            <w:r w:rsidRPr="00586B7A">
              <w:rPr>
                <w:rFonts w:cstheme="minorHAnsi"/>
                <w:spacing w:val="6"/>
              </w:rPr>
              <w:t>Łyżki indywidualne: rodzaje, ocena wykonania, testy Herbsta dla szczęki i żu</w:t>
            </w:r>
            <w:r w:rsidR="00293BC5">
              <w:rPr>
                <w:rFonts w:cstheme="minorHAnsi"/>
                <w:spacing w:val="6"/>
              </w:rPr>
              <w:t>chwy, korekta obrzeża łyżki.</w:t>
            </w:r>
            <w:r w:rsidR="00293BC5">
              <w:rPr>
                <w:rFonts w:cstheme="minorHAnsi"/>
                <w:spacing w:val="6"/>
              </w:rPr>
              <w:br/>
            </w:r>
            <w:r w:rsidRPr="00586B7A">
              <w:rPr>
                <w:rFonts w:cstheme="minorHAnsi"/>
                <w:spacing w:val="6"/>
              </w:rPr>
              <w:t>Wyciski czynnościowe: rodzaje, cel, dobór masy i techniki</w:t>
            </w:r>
            <w:r w:rsidR="00293BC5">
              <w:rPr>
                <w:rFonts w:cstheme="minorHAnsi"/>
                <w:spacing w:val="6"/>
              </w:rPr>
              <w:t xml:space="preserve"> wyciskowej, ocena wycisków.</w:t>
            </w:r>
            <w:r w:rsidR="00293BC5">
              <w:rPr>
                <w:rFonts w:cstheme="minorHAnsi"/>
                <w:spacing w:val="6"/>
              </w:rPr>
              <w:br/>
            </w:r>
            <w:r w:rsidRPr="00586B7A">
              <w:rPr>
                <w:rFonts w:cstheme="minorHAnsi"/>
                <w:spacing w:val="6"/>
              </w:rPr>
              <w:t>Rejestracja zwarcia: Ocena wykonania wzorników zwarciowych, cel i zasady wyznaczania przestrzennego położenia żuchwy w stosunku do szczęki. (Ustalenie napięcia wargi górnej. Wyznaczenie płaszczyzny zwarcia. Wyznaczenie wysokości zwarcia. Ustalenie zwarcia centralnego. Wyznaczenie linii pomocniczyc</w:t>
            </w:r>
            <w:r w:rsidR="00293BC5">
              <w:rPr>
                <w:rFonts w:cstheme="minorHAnsi"/>
                <w:spacing w:val="6"/>
              </w:rPr>
              <w:t xml:space="preserve">h, </w:t>
            </w:r>
            <w:r w:rsidR="00293BC5">
              <w:rPr>
                <w:rFonts w:cstheme="minorHAnsi"/>
                <w:spacing w:val="6"/>
              </w:rPr>
              <w:lastRenderedPageBreak/>
              <w:t>kształtu i koloru zębów.)</w:t>
            </w:r>
            <w:r w:rsidR="00293BC5">
              <w:rPr>
                <w:rFonts w:cstheme="minorHAnsi"/>
                <w:spacing w:val="6"/>
              </w:rPr>
              <w:br/>
            </w:r>
            <w:r w:rsidRPr="00586B7A">
              <w:rPr>
                <w:rFonts w:cstheme="minorHAnsi"/>
                <w:spacing w:val="6"/>
              </w:rPr>
              <w:t xml:space="preserve">Kontrola ustawienia zębów: Określenie zasad ustawienia zębów w protezach całkowitych. Koncepcje okluzji w celu uzyskania zwarcia zrównoważonego. Teorie ustawiania zębów sztucznych (teorie artykulacji guzkowej i sferycznej, teorie statyczne oraz statyczno-artykulacyjne). Ocena ustawienia zębów sztucznych protezy w </w:t>
            </w:r>
            <w:proofErr w:type="spellStart"/>
            <w:r w:rsidRPr="00586B7A">
              <w:rPr>
                <w:rFonts w:cstheme="minorHAnsi"/>
                <w:spacing w:val="6"/>
              </w:rPr>
              <w:t>zwieraku</w:t>
            </w:r>
            <w:proofErr w:type="spellEnd"/>
            <w:r w:rsidRPr="00586B7A">
              <w:rPr>
                <w:rFonts w:cstheme="minorHAnsi"/>
                <w:spacing w:val="6"/>
              </w:rPr>
              <w:t xml:space="preserve"> lub </w:t>
            </w:r>
            <w:proofErr w:type="spellStart"/>
            <w:r w:rsidRPr="00586B7A">
              <w:rPr>
                <w:rFonts w:cstheme="minorHAnsi"/>
                <w:spacing w:val="6"/>
              </w:rPr>
              <w:t>artykulatorze</w:t>
            </w:r>
            <w:proofErr w:type="spellEnd"/>
            <w:r w:rsidRPr="00586B7A">
              <w:rPr>
                <w:rFonts w:cstheme="minorHAnsi"/>
                <w:spacing w:val="6"/>
              </w:rPr>
              <w:t xml:space="preserve">. Kontrola warunków okluzji zębów sztucznych w jamie ustnej. Ocena estetyki protez względem twarzy. Uszczelnienie płaszczyznowe </w:t>
            </w:r>
            <w:proofErr w:type="spellStart"/>
            <w:r w:rsidRPr="00586B7A">
              <w:rPr>
                <w:rFonts w:cstheme="minorHAnsi"/>
                <w:spacing w:val="6"/>
              </w:rPr>
              <w:t>Svensona</w:t>
            </w:r>
            <w:proofErr w:type="spellEnd"/>
            <w:r w:rsidRPr="00586B7A">
              <w:rPr>
                <w:rFonts w:cstheme="minorHAnsi"/>
                <w:spacing w:val="6"/>
              </w:rPr>
              <w:t>. Odciążenia pola protetycznego o zmniejszonej podatności błony śluzowej. Wyznaczenie tylnej granicy</w:t>
            </w:r>
            <w:r w:rsidR="00293BC5">
              <w:rPr>
                <w:rFonts w:cstheme="minorHAnsi"/>
                <w:spacing w:val="6"/>
              </w:rPr>
              <w:t xml:space="preserve"> protezy całkowitej szczęki.</w:t>
            </w:r>
            <w:r w:rsidR="00293BC5">
              <w:rPr>
                <w:rFonts w:cstheme="minorHAnsi"/>
                <w:spacing w:val="6"/>
              </w:rPr>
              <w:br/>
            </w:r>
            <w:r w:rsidRPr="00586B7A">
              <w:rPr>
                <w:rFonts w:cstheme="minorHAnsi"/>
                <w:spacing w:val="6"/>
              </w:rPr>
              <w:t>Wykonawstwo techniczne protez całkowitych: Techniki i materiały. Zasady polimeryzacji, błędy polimer</w:t>
            </w:r>
            <w:r w:rsidR="00293BC5">
              <w:rPr>
                <w:rFonts w:cstheme="minorHAnsi"/>
                <w:spacing w:val="6"/>
              </w:rPr>
              <w:t>yzacji i ich skutki.</w:t>
            </w:r>
            <w:r w:rsidR="00293BC5">
              <w:rPr>
                <w:rFonts w:cstheme="minorHAnsi"/>
                <w:spacing w:val="6"/>
              </w:rPr>
              <w:br/>
            </w:r>
            <w:r w:rsidRPr="00586B7A">
              <w:rPr>
                <w:rFonts w:cstheme="minorHAnsi"/>
                <w:spacing w:val="6"/>
              </w:rPr>
              <w:t>Osadzenie protez całkowitych: Ocena wykonania technicznego protez. Kontrola protez w jamie ustnej. Kontrola i korekta okluzji i artykulacji. Wskazania dla pacjenta związane z użytkowaniem i adaptacją do protez. Pielęgnacja protez i bezzębnej jamy ustnej. Opieka następo</w:t>
            </w:r>
            <w:r w:rsidR="00293BC5">
              <w:rPr>
                <w:rFonts w:cstheme="minorHAnsi"/>
                <w:spacing w:val="6"/>
              </w:rPr>
              <w:t>wa i plan wizyt kontrolnych.</w:t>
            </w:r>
            <w:r w:rsidR="00293BC5">
              <w:rPr>
                <w:rFonts w:cstheme="minorHAnsi"/>
                <w:spacing w:val="6"/>
              </w:rPr>
              <w:br/>
            </w:r>
            <w:r w:rsidRPr="00586B7A">
              <w:rPr>
                <w:rFonts w:cstheme="minorHAnsi"/>
                <w:spacing w:val="6"/>
              </w:rPr>
              <w:t>Naprawy protez całkowitych: pęknięcie, złamanie płyty protezy, dostawienie zęba. Podścielanie protez całkowitych. Po</w:t>
            </w:r>
            <w:r w:rsidR="00293BC5">
              <w:rPr>
                <w:rFonts w:cstheme="minorHAnsi"/>
                <w:spacing w:val="6"/>
              </w:rPr>
              <w:t xml:space="preserve">wielanie, </w:t>
            </w:r>
            <w:proofErr w:type="spellStart"/>
            <w:r w:rsidR="00293BC5">
              <w:rPr>
                <w:rFonts w:cstheme="minorHAnsi"/>
                <w:spacing w:val="6"/>
              </w:rPr>
              <w:t>rebazacja</w:t>
            </w:r>
            <w:proofErr w:type="spellEnd"/>
            <w:r w:rsidR="00293BC5">
              <w:rPr>
                <w:rFonts w:cstheme="minorHAnsi"/>
                <w:spacing w:val="6"/>
              </w:rPr>
              <w:t xml:space="preserve"> protez.</w:t>
            </w:r>
            <w:r w:rsidR="00293BC5">
              <w:rPr>
                <w:rFonts w:cstheme="minorHAnsi"/>
                <w:spacing w:val="6"/>
              </w:rPr>
              <w:br/>
            </w:r>
            <w:r w:rsidRPr="00586B7A">
              <w:rPr>
                <w:rFonts w:cstheme="minorHAnsi"/>
                <w:spacing w:val="6"/>
              </w:rPr>
              <w:t>Protezy natychmiastowe: planowanie, wyciski, ustalenie zwarcia, procedury laboratoryjne, ekstrakcje zębów, osadzenie protezy, wizyty kontr</w:t>
            </w:r>
            <w:r w:rsidR="00293BC5">
              <w:rPr>
                <w:rFonts w:cstheme="minorHAnsi"/>
                <w:spacing w:val="6"/>
              </w:rPr>
              <w:t>olne, podścielenie protezy.</w:t>
            </w:r>
            <w:r w:rsidR="00293BC5">
              <w:rPr>
                <w:rFonts w:cstheme="minorHAnsi"/>
                <w:spacing w:val="6"/>
              </w:rPr>
              <w:br/>
            </w:r>
            <w:r w:rsidRPr="00586B7A">
              <w:rPr>
                <w:rFonts w:cstheme="minorHAnsi"/>
                <w:spacing w:val="6"/>
              </w:rPr>
              <w:t xml:space="preserve">Protezy </w:t>
            </w:r>
            <w:proofErr w:type="spellStart"/>
            <w:r w:rsidRPr="00586B7A">
              <w:rPr>
                <w:rFonts w:cstheme="minorHAnsi"/>
                <w:spacing w:val="6"/>
              </w:rPr>
              <w:t>overdenture</w:t>
            </w:r>
            <w:proofErr w:type="spellEnd"/>
            <w:r w:rsidRPr="00586B7A">
              <w:rPr>
                <w:rFonts w:cstheme="minorHAnsi"/>
                <w:spacing w:val="6"/>
              </w:rPr>
              <w:t>: rodzaje protez OVD, zalety i ograniczenia zastosowan</w:t>
            </w:r>
            <w:r w:rsidR="00293BC5">
              <w:rPr>
                <w:rFonts w:cstheme="minorHAnsi"/>
                <w:spacing w:val="6"/>
              </w:rPr>
              <w:t>ia, wskazania, wykonawstwo.</w:t>
            </w:r>
            <w:r w:rsidR="00293BC5">
              <w:rPr>
                <w:rFonts w:cstheme="minorHAnsi"/>
                <w:spacing w:val="6"/>
              </w:rPr>
              <w:br/>
            </w:r>
            <w:proofErr w:type="spellStart"/>
            <w:r w:rsidRPr="00586B7A">
              <w:rPr>
                <w:rFonts w:cstheme="minorHAnsi"/>
                <w:spacing w:val="6"/>
              </w:rPr>
              <w:t>Stomatopatie</w:t>
            </w:r>
            <w:proofErr w:type="spellEnd"/>
            <w:r w:rsidRPr="00586B7A">
              <w:rPr>
                <w:rFonts w:cstheme="minorHAnsi"/>
                <w:spacing w:val="6"/>
              </w:rPr>
              <w:t xml:space="preserve"> protetyczne: rodzaje, przyczyny, objawy, leczenie.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4357F0">
            <w:pPr>
              <w:spacing w:after="0"/>
              <w:jc w:val="center"/>
              <w:rPr>
                <w:rFonts w:cstheme="minorHAnsi"/>
                <w:spacing w:val="6"/>
              </w:rPr>
            </w:pPr>
            <w:r>
              <w:rPr>
                <w:rFonts w:cstheme="minorHAnsi"/>
                <w:spacing w:val="6"/>
              </w:rPr>
              <w:lastRenderedPageBreak/>
              <w:t xml:space="preserve">odpowiedź ustna, wykonanie zadania, praca </w:t>
            </w:r>
            <w:r>
              <w:rPr>
                <w:rFonts w:cstheme="minorHAnsi"/>
                <w:spacing w:val="6"/>
              </w:rPr>
              <w:lastRenderedPageBreak/>
              <w:t>pisemna</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B1473"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D8300C" w:rsidRDefault="007A56E3" w:rsidP="004357F0">
            <w:pPr>
              <w:spacing w:after="0"/>
              <w:jc w:val="center"/>
              <w:rPr>
                <w:rFonts w:cstheme="minorHAnsi"/>
                <w:spacing w:val="6"/>
                <w:sz w:val="20"/>
                <w:szCs w:val="20"/>
              </w:rPr>
            </w:pPr>
            <w:r w:rsidRPr="00D8300C">
              <w:rPr>
                <w:rFonts w:cstheme="minorHAnsi"/>
                <w:spacing w:val="6"/>
                <w:sz w:val="20"/>
                <w:szCs w:val="20"/>
              </w:rPr>
              <w:t>radiologia stomatologiczna</w:t>
            </w:r>
            <w:r w:rsidR="00D8300C" w:rsidRPr="00D8300C">
              <w:rPr>
                <w:rFonts w:cstheme="minorHAnsi"/>
                <w:spacing w:val="6"/>
                <w:sz w:val="20"/>
                <w:szCs w:val="20"/>
              </w:rPr>
              <w:t xml:space="preserve"> cz. 3/3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A.W1., B.W13., F.W18., A.U1., E.U5., </w:t>
            </w:r>
            <w:r w:rsidRPr="00586B7A">
              <w:rPr>
                <w:rFonts w:eastAsia="Times New Roman" w:cstheme="minorHAnsi"/>
                <w:spacing w:val="6"/>
                <w:lang w:eastAsia="pl-PL"/>
              </w:rPr>
              <w:lastRenderedPageBreak/>
              <w:t>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rPr>
                <w:rFonts w:cstheme="minorHAnsi"/>
                <w:spacing w:val="6"/>
              </w:rPr>
            </w:pPr>
            <w:r w:rsidRPr="00586B7A">
              <w:rPr>
                <w:rFonts w:cstheme="minorHAnsi"/>
                <w:spacing w:val="6"/>
              </w:rPr>
              <w:lastRenderedPageBreak/>
              <w:t>Utrwalanie i wykorzystanie wiedzy, umiejętności i kompetencji z zakresu diagno</w:t>
            </w:r>
            <w:r w:rsidR="00293BC5">
              <w:rPr>
                <w:rFonts w:cstheme="minorHAnsi"/>
                <w:spacing w:val="6"/>
              </w:rPr>
              <w:t>styki obrazowej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4357F0">
            <w:pPr>
              <w:spacing w:after="0"/>
              <w:jc w:val="center"/>
              <w:rPr>
                <w:rFonts w:cstheme="minorHAnsi"/>
                <w:spacing w:val="6"/>
              </w:rPr>
            </w:pPr>
            <w:r>
              <w:rPr>
                <w:rFonts w:cstheme="minorHAnsi"/>
                <w:spacing w:val="6"/>
              </w:rPr>
              <w:t>kolokwium, test</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B1473"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stomatologia dziecięca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C.W28., D.W2., D.W3., D.W11., E.W20., F.W2., F.W4., F.W5., F.W6., F.W9., F.W13., F.W19., G.W2., G.W9., D.U6., D.U7., D.U12., E.U18., G.U3., G.U15., G.U7., E.U18., F.U3., F.U6., F.U7., F.U8., F.U15., F.U17., F.U21., F.W23.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293BC5">
            <w:pPr>
              <w:spacing w:after="0"/>
              <w:rPr>
                <w:rFonts w:cstheme="minorHAnsi"/>
                <w:spacing w:val="6"/>
              </w:rPr>
            </w:pPr>
            <w:r w:rsidRPr="00586B7A">
              <w:rPr>
                <w:rFonts w:cstheme="minorHAnsi"/>
                <w:spacing w:val="6"/>
              </w:rPr>
              <w:t xml:space="preserve">Realizacja problemowego postępowania </w:t>
            </w:r>
            <w:proofErr w:type="spellStart"/>
            <w:r w:rsidRPr="00586B7A">
              <w:rPr>
                <w:rFonts w:cstheme="minorHAnsi"/>
                <w:spacing w:val="6"/>
              </w:rPr>
              <w:t>profilaktyczno</w:t>
            </w:r>
            <w:proofErr w:type="spellEnd"/>
            <w:r w:rsidRPr="00586B7A">
              <w:rPr>
                <w:rFonts w:cstheme="minorHAnsi"/>
                <w:spacing w:val="6"/>
              </w:rPr>
              <w:t xml:space="preserve"> – leczniczego w wy</w:t>
            </w:r>
            <w:r w:rsidR="00293BC5">
              <w:rPr>
                <w:rFonts w:cstheme="minorHAnsi"/>
                <w:spacing w:val="6"/>
              </w:rPr>
              <w:t>branych przypadkach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4357F0">
            <w:pPr>
              <w:spacing w:after="0"/>
              <w:jc w:val="center"/>
              <w:rPr>
                <w:rFonts w:cstheme="minorHAnsi"/>
                <w:spacing w:val="6"/>
              </w:rPr>
            </w:pPr>
            <w:r>
              <w:rPr>
                <w:rFonts w:cstheme="minorHAnsi"/>
                <w:spacing w:val="6"/>
              </w:rPr>
              <w:t xml:space="preserve">wykonanie zadania, analiza przypadku, </w:t>
            </w:r>
            <w:r w:rsidRPr="00586B7A">
              <w:rPr>
                <w:rFonts w:cstheme="minorHAnsi"/>
                <w:spacing w:val="6"/>
              </w:rPr>
              <w:t>egzamin</w:t>
            </w:r>
          </w:p>
        </w:tc>
      </w:tr>
      <w:tr w:rsidR="004357F0" w:rsidRPr="00586B7A"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B1473" w:rsidP="004357F0">
            <w:pPr>
              <w:spacing w:after="0"/>
              <w:jc w:val="center"/>
              <w:rPr>
                <w:rFonts w:eastAsia="Times New Roman" w:cstheme="minorHAnsi"/>
                <w:spacing w:val="6"/>
                <w:lang w:eastAsia="pl-PL"/>
              </w:rPr>
            </w:pPr>
            <w:r>
              <w:rPr>
                <w:rFonts w:eastAsia="Times New Roman" w:cstheme="minorHAnsi"/>
                <w:spacing w:val="6"/>
                <w:lang w:eastAsia="pl-PL"/>
              </w:rPr>
              <w:t>88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cstheme="minorHAnsi"/>
                <w:spacing w:val="6"/>
              </w:rPr>
            </w:pPr>
            <w:r w:rsidRPr="00586B7A">
              <w:rPr>
                <w:rFonts w:cstheme="minorHAnsi"/>
                <w:spacing w:val="6"/>
              </w:rPr>
              <w:t>stomatologi</w:t>
            </w:r>
            <w:r w:rsidR="00D02227">
              <w:rPr>
                <w:rFonts w:cstheme="minorHAnsi"/>
                <w:spacing w:val="6"/>
              </w:rPr>
              <w:t xml:space="preserve">a zachowawcza z </w:t>
            </w:r>
            <w:proofErr w:type="spellStart"/>
            <w:r w:rsidR="00D02227">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842652" w:rsidP="004357F0">
            <w:pPr>
              <w:spacing w:after="0"/>
              <w:jc w:val="center"/>
              <w:rPr>
                <w:rFonts w:cstheme="minorHAnsi"/>
                <w:spacing w:val="6"/>
              </w:rPr>
            </w:pPr>
            <w:r>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G.W22., G.W18., G.W19., F.W7., F.W6., F.W5., F.W4., F.W19., F.W18., F.W15., F.W11., C.W28., C.W27., C.W26., C.W25., C.W23., A.W1., B.W6., B.U1., C.U11., C.U4., </w:t>
            </w:r>
            <w:r w:rsidR="00D02227">
              <w:rPr>
                <w:rFonts w:eastAsia="Times New Roman" w:cstheme="minorHAnsi"/>
                <w:spacing w:val="6"/>
                <w:lang w:eastAsia="pl-PL"/>
              </w:rPr>
              <w:t>C.U5.,C.U6.,F.U8.,F.U9.,F.U11.,F.U16.,F.U15.,F.U3.,F.U7.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7A56E3" w:rsidP="004357F0">
            <w:pPr>
              <w:spacing w:after="0"/>
              <w:rPr>
                <w:rFonts w:cstheme="minorHAnsi"/>
                <w:spacing w:val="6"/>
              </w:rPr>
            </w:pPr>
            <w:r w:rsidRPr="00586B7A">
              <w:rPr>
                <w:rFonts w:cstheme="minorHAnsi"/>
                <w:spacing w:val="6"/>
              </w:rPr>
              <w:t xml:space="preserve">Podział próchnicy zębów ze względu na zaawansowanie zmian i porównanie z innymi podziałami. Nowe klasyfikacje ubytków próchnicowych (wg </w:t>
            </w:r>
            <w:proofErr w:type="spellStart"/>
            <w:r w:rsidRPr="00586B7A">
              <w:rPr>
                <w:rFonts w:cstheme="minorHAnsi"/>
                <w:spacing w:val="6"/>
              </w:rPr>
              <w:t>G.J.Mounta</w:t>
            </w:r>
            <w:proofErr w:type="spellEnd"/>
            <w:r w:rsidRPr="00586B7A">
              <w:rPr>
                <w:rFonts w:cstheme="minorHAnsi"/>
                <w:spacing w:val="6"/>
              </w:rPr>
              <w:t xml:space="preserve"> i </w:t>
            </w:r>
            <w:proofErr w:type="spellStart"/>
            <w:r w:rsidRPr="00586B7A">
              <w:rPr>
                <w:rFonts w:cstheme="minorHAnsi"/>
                <w:spacing w:val="6"/>
              </w:rPr>
              <w:t>WR.Huma</w:t>
            </w:r>
            <w:proofErr w:type="spellEnd"/>
            <w:r w:rsidRPr="00586B7A">
              <w:rPr>
                <w:rFonts w:cstheme="minorHAnsi"/>
                <w:spacing w:val="6"/>
              </w:rPr>
              <w:t xml:space="preserve">, wg Mount i Hume’a zmodyfikowana przez </w:t>
            </w:r>
            <w:proofErr w:type="spellStart"/>
            <w:r w:rsidRPr="00586B7A">
              <w:rPr>
                <w:rFonts w:cstheme="minorHAnsi"/>
                <w:spacing w:val="6"/>
              </w:rPr>
              <w:t>J.J.Lasfarguesa</w:t>
            </w:r>
            <w:proofErr w:type="spellEnd"/>
            <w:r w:rsidRPr="00586B7A">
              <w:rPr>
                <w:rFonts w:cstheme="minorHAnsi"/>
                <w:spacing w:val="6"/>
              </w:rPr>
              <w:t xml:space="preserve">, </w:t>
            </w:r>
            <w:proofErr w:type="spellStart"/>
            <w:r w:rsidRPr="00586B7A">
              <w:rPr>
                <w:rFonts w:cstheme="minorHAnsi"/>
                <w:spacing w:val="6"/>
              </w:rPr>
              <w:t>R.Kaleka</w:t>
            </w:r>
            <w:proofErr w:type="spellEnd"/>
            <w:r w:rsidRPr="00586B7A">
              <w:rPr>
                <w:rFonts w:cstheme="minorHAnsi"/>
                <w:spacing w:val="6"/>
              </w:rPr>
              <w:t xml:space="preserve"> i </w:t>
            </w:r>
            <w:proofErr w:type="spellStart"/>
            <w:r w:rsidRPr="00586B7A">
              <w:rPr>
                <w:rFonts w:cstheme="minorHAnsi"/>
                <w:spacing w:val="6"/>
              </w:rPr>
              <w:t>J.J.Louisa</w:t>
            </w:r>
            <w:proofErr w:type="spellEnd"/>
            <w:r w:rsidRPr="00586B7A">
              <w:rPr>
                <w:rFonts w:cstheme="minorHAnsi"/>
                <w:spacing w:val="6"/>
              </w:rPr>
              <w:br/>
              <w:t>Współczesne metody diagnostyki wczesnych zmian próchnicowych obrębie korony i korzenia.</w:t>
            </w:r>
            <w:r w:rsidRPr="00586B7A">
              <w:rPr>
                <w:rFonts w:cstheme="minorHAnsi"/>
                <w:spacing w:val="6"/>
              </w:rPr>
              <w:br/>
              <w:t>Profilaktyczne leczenie odtwórcze- klasyfikacja, zasady (metod PRR, tunelowa, kanapkowa).</w:t>
            </w:r>
            <w:r w:rsidRPr="00586B7A">
              <w:rPr>
                <w:rFonts w:cstheme="minorHAnsi"/>
                <w:spacing w:val="6"/>
              </w:rPr>
              <w:br/>
              <w:t>Postępowanie kliniczne w rekonstrukcji zmineralizowanych tkanek zęba (</w:t>
            </w:r>
            <w:proofErr w:type="spellStart"/>
            <w:r w:rsidRPr="00586B7A">
              <w:rPr>
                <w:rFonts w:cstheme="minorHAnsi"/>
                <w:spacing w:val="6"/>
              </w:rPr>
              <w:t>cz</w:t>
            </w:r>
            <w:proofErr w:type="spellEnd"/>
            <w:r w:rsidRPr="00586B7A">
              <w:rPr>
                <w:rFonts w:cstheme="minorHAnsi"/>
                <w:spacing w:val="6"/>
              </w:rPr>
              <w:t xml:space="preserve"> I) zastosowanie materiałów do wypełnień czasowych, materiałów podkładowych w tym biologicznych.</w:t>
            </w:r>
            <w:r w:rsidRPr="00586B7A">
              <w:rPr>
                <w:rFonts w:cstheme="minorHAnsi"/>
                <w:spacing w:val="6"/>
              </w:rPr>
              <w:br/>
              <w:t>Wytrawiacze, uzdatniacie, żywice wiążące i łączące, systemy spajające z zębiną.</w:t>
            </w:r>
            <w:r w:rsidRPr="00586B7A">
              <w:rPr>
                <w:rFonts w:cstheme="minorHAnsi"/>
                <w:spacing w:val="6"/>
              </w:rPr>
              <w:br/>
              <w:t>Postępowanie kliniczne w rekonstrukcjach mineralizowanych tkanek zęba (</w:t>
            </w:r>
            <w:proofErr w:type="spellStart"/>
            <w:r w:rsidRPr="00586B7A">
              <w:rPr>
                <w:rFonts w:cstheme="minorHAnsi"/>
                <w:spacing w:val="6"/>
              </w:rPr>
              <w:t>cz</w:t>
            </w:r>
            <w:proofErr w:type="spellEnd"/>
            <w:r w:rsidRPr="00586B7A">
              <w:rPr>
                <w:rFonts w:cstheme="minorHAnsi"/>
                <w:spacing w:val="6"/>
              </w:rPr>
              <w:t xml:space="preserve"> II) – materiały do wypełnień stałych: cementy szklano-</w:t>
            </w:r>
            <w:proofErr w:type="spellStart"/>
            <w:r w:rsidRPr="00586B7A">
              <w:rPr>
                <w:rFonts w:cstheme="minorHAnsi"/>
                <w:spacing w:val="6"/>
              </w:rPr>
              <w:t>jonomerowe</w:t>
            </w:r>
            <w:proofErr w:type="spellEnd"/>
            <w:r w:rsidRPr="00586B7A">
              <w:rPr>
                <w:rFonts w:cstheme="minorHAnsi"/>
                <w:spacing w:val="6"/>
              </w:rPr>
              <w:t xml:space="preserve">, materiały złożone, </w:t>
            </w:r>
            <w:proofErr w:type="spellStart"/>
            <w:r w:rsidRPr="00586B7A">
              <w:rPr>
                <w:rFonts w:cstheme="minorHAnsi"/>
                <w:spacing w:val="6"/>
              </w:rPr>
              <w:t>kompomery</w:t>
            </w:r>
            <w:proofErr w:type="spellEnd"/>
            <w:r w:rsidRPr="00586B7A">
              <w:rPr>
                <w:rFonts w:cstheme="minorHAnsi"/>
                <w:spacing w:val="6"/>
              </w:rPr>
              <w:t xml:space="preserve">, </w:t>
            </w:r>
            <w:r w:rsidRPr="00586B7A">
              <w:rPr>
                <w:rFonts w:cstheme="minorHAnsi"/>
                <w:spacing w:val="6"/>
              </w:rPr>
              <w:lastRenderedPageBreak/>
              <w:t>amalgamaty). Estetyczna odbudowa zębów przednich.</w:t>
            </w:r>
            <w:r w:rsidRPr="00586B7A">
              <w:rPr>
                <w:rFonts w:cstheme="minorHAnsi"/>
                <w:spacing w:val="6"/>
              </w:rPr>
              <w:br/>
              <w:t xml:space="preserve">Zmiany twardych tkanek zębów </w:t>
            </w:r>
            <w:proofErr w:type="spellStart"/>
            <w:r w:rsidRPr="00586B7A">
              <w:rPr>
                <w:rFonts w:cstheme="minorHAnsi"/>
                <w:spacing w:val="6"/>
              </w:rPr>
              <w:t>niepróchnicowego</w:t>
            </w:r>
            <w:proofErr w:type="spellEnd"/>
            <w:r w:rsidRPr="00586B7A">
              <w:rPr>
                <w:rFonts w:cstheme="minorHAnsi"/>
                <w:spacing w:val="6"/>
              </w:rPr>
              <w:t xml:space="preserve"> pochodzenia.</w:t>
            </w:r>
            <w:r w:rsidR="00D02227">
              <w:rPr>
                <w:rFonts w:cstheme="minorHAnsi"/>
                <w:spacing w:val="6"/>
              </w:rPr>
              <w:t xml:space="preserve"> </w:t>
            </w:r>
            <w:r w:rsidR="00D02227" w:rsidRPr="00586B7A">
              <w:rPr>
                <w:rFonts w:cstheme="minorHAnsi"/>
                <w:spacing w:val="6"/>
              </w:rPr>
              <w:t>Etiologia i patogeneza chorób miazgi. Podział chorób miazgi. Symptomatologia chorób miazgi oraz metody badania miazgi. Zmiany w miazdze związane z wiekiem. Diagnostyka kliniczna chorób miazgi oraz zmiany histopatologiczne ( choroby miazgi odwracalne i nieodwracalne)</w:t>
            </w:r>
            <w:r w:rsidR="00D02227" w:rsidRPr="00586B7A">
              <w:rPr>
                <w:rFonts w:cstheme="minorHAnsi"/>
                <w:spacing w:val="6"/>
              </w:rPr>
              <w:br/>
              <w:t>Morfologia i funkcja tkanek okołowierzchołkowych, etiologia i patogeneza chorób tkanek okołowierzchołkowych. Podział chorób tkanek okołowierzchołkowych. Metody badania tkanek okołowierzchołkowych.</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odwracalnych ( wskazania i przeciwwskazania, mechanizm działania preparatów </w:t>
            </w:r>
            <w:proofErr w:type="spellStart"/>
            <w:r w:rsidR="00D02227" w:rsidRPr="00586B7A">
              <w:rPr>
                <w:rFonts w:cstheme="minorHAnsi"/>
                <w:spacing w:val="6"/>
              </w:rPr>
              <w:t>odontotropowych</w:t>
            </w:r>
            <w:proofErr w:type="spellEnd"/>
            <w:r w:rsidR="00D02227" w:rsidRPr="00586B7A">
              <w:rPr>
                <w:rFonts w:cstheme="minorHAnsi"/>
                <w:spacing w:val="6"/>
              </w:rPr>
              <w:t>, leczenie, gojenie, powikłania).</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nieodwracalnych. Metody opracowania kanałów korzeniowych.</w:t>
            </w:r>
            <w:r w:rsidR="00D02227" w:rsidRPr="00586B7A">
              <w:rPr>
                <w:rFonts w:cstheme="minorHAnsi"/>
                <w:spacing w:val="6"/>
              </w:rPr>
              <w:br/>
              <w:t>Leczenie interwencyjne miazgi zainfekowanej (zgorzelinowej) i zapaleń ozębnej.</w:t>
            </w:r>
            <w:r w:rsidR="00D02227" w:rsidRPr="00586B7A">
              <w:rPr>
                <w:rFonts w:cstheme="minorHAnsi"/>
                <w:spacing w:val="6"/>
              </w:rPr>
              <w:br/>
              <w:t>Wypełnienie systemu kanałów korzeniowych.</w:t>
            </w:r>
            <w:r w:rsidR="00D02227" w:rsidRPr="00586B7A">
              <w:rPr>
                <w:rFonts w:cstheme="minorHAnsi"/>
                <w:spacing w:val="6"/>
              </w:rPr>
              <w:br/>
              <w:t>Metody zachowawczo- chirurgicznego leczenia chorób miazgi i tkanek okołowierzchołkowych.</w:t>
            </w:r>
            <w:r w:rsidR="00D02227" w:rsidRPr="00586B7A">
              <w:rPr>
                <w:rFonts w:cstheme="minorHAnsi"/>
                <w:spacing w:val="6"/>
              </w:rPr>
              <w:br/>
              <w:t xml:space="preserve">Szczególne sytuacje </w:t>
            </w:r>
            <w:proofErr w:type="spellStart"/>
            <w:r w:rsidR="00D02227" w:rsidRPr="00586B7A">
              <w:rPr>
                <w:rFonts w:cstheme="minorHAnsi"/>
                <w:spacing w:val="6"/>
              </w:rPr>
              <w:t>endodontyczne</w:t>
            </w:r>
            <w:proofErr w:type="spellEnd"/>
            <w:r w:rsidR="00D02227" w:rsidRPr="00586B7A">
              <w:rPr>
                <w:rFonts w:cstheme="minorHAnsi"/>
                <w:spacing w:val="6"/>
              </w:rPr>
              <w:t xml:space="preserve">, powikłania w leczeniu </w:t>
            </w:r>
            <w:proofErr w:type="spellStart"/>
            <w:r w:rsidR="00D02227" w:rsidRPr="00586B7A">
              <w:rPr>
                <w:rFonts w:cstheme="minorHAnsi"/>
                <w:spacing w:val="6"/>
              </w:rPr>
              <w:t>endodontycznym</w:t>
            </w:r>
            <w:proofErr w:type="spellEnd"/>
            <w:r w:rsidR="00D02227" w:rsidRPr="00586B7A">
              <w:rPr>
                <w:rFonts w:cstheme="minorHAnsi"/>
                <w:spacing w:val="6"/>
              </w:rPr>
              <w:t xml:space="preserve"> zębów.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586B7A" w:rsidRDefault="00C22747" w:rsidP="004357F0">
            <w:pPr>
              <w:spacing w:after="0"/>
              <w:jc w:val="center"/>
              <w:rPr>
                <w:rFonts w:cstheme="minorHAnsi"/>
                <w:spacing w:val="6"/>
              </w:rPr>
            </w:pPr>
            <w:r>
              <w:rPr>
                <w:rFonts w:cstheme="minorHAnsi"/>
                <w:spacing w:val="6"/>
              </w:rPr>
              <w:lastRenderedPageBreak/>
              <w:t>wykonanie zadania, analiza przypadku, odpowiedź ustna</w:t>
            </w:r>
          </w:p>
        </w:tc>
      </w:tr>
      <w:tr w:rsidR="004357F0" w:rsidRPr="00293BC5"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B1473" w:rsidP="004357F0">
            <w:pPr>
              <w:spacing w:after="0"/>
              <w:jc w:val="center"/>
              <w:rPr>
                <w:rFonts w:eastAsia="Times New Roman" w:cstheme="minorHAnsi"/>
                <w:lang w:eastAsia="pl-PL"/>
              </w:rPr>
            </w:pPr>
            <w:r>
              <w:rPr>
                <w:rFonts w:eastAsia="Times New Roman" w:cstheme="minorHAnsi"/>
                <w:lang w:eastAsia="pl-PL"/>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cstheme="minorHAnsi"/>
              </w:rPr>
            </w:pPr>
            <w:r w:rsidRPr="00293BC5">
              <w:rPr>
                <w:rFonts w:cstheme="minorHAnsi"/>
              </w:rPr>
              <w:t>stomatologia zintegrowana wieku dorosłego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cstheme="minorHAnsi"/>
              </w:rPr>
            </w:pPr>
            <w:r w:rsidRPr="00293BC5">
              <w:rPr>
                <w:rFonts w:cstheme="minorHAnsi"/>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 xml:space="preserve">C.W23., B.W13., C.W27., C.W28., F.W18., F.W5., F.W6., F.W7., C.U11., F.U1., F.U8., F.U9., F.U15., F.U17., FU22., F.U7., </w:t>
            </w:r>
            <w:r w:rsidRPr="00293BC5">
              <w:rPr>
                <w:rFonts w:eastAsia="Times New Roman" w:cstheme="minorHAnsi"/>
                <w:lang w:eastAsia="pl-PL"/>
              </w:rPr>
              <w:lastRenderedPageBreak/>
              <w:t>F.W23., C.U5., C.U6., F.U8., F.U9., F.U11., F.U16., F.U15., F.U3.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F11C18" w:rsidRDefault="007A56E3" w:rsidP="004357F0">
            <w:pPr>
              <w:spacing w:after="0"/>
              <w:rPr>
                <w:rFonts w:cstheme="minorHAnsi"/>
                <w:spacing w:val="6"/>
              </w:rPr>
            </w:pPr>
            <w:r w:rsidRPr="00F11C18">
              <w:rPr>
                <w:rFonts w:cstheme="minorHAnsi"/>
                <w:spacing w:val="6"/>
              </w:rPr>
              <w:lastRenderedPageBreak/>
              <w:t>Rozwijanie i utrwalanie umiejętności ustalania rozpoznania, zaplanowania i leczenia kompleksowego leczenia stomatologicznego pacjenta.</w:t>
            </w:r>
            <w:r w:rsidRPr="00F11C18">
              <w:rPr>
                <w:rFonts w:cstheme="minorHAnsi"/>
                <w:spacing w:val="6"/>
              </w:rPr>
              <w:br/>
              <w:t>Utrwalenie wiedzy i kompetencji z przedmiotów:</w:t>
            </w:r>
            <w:r w:rsidRPr="00F11C18">
              <w:rPr>
                <w:rFonts w:cstheme="minorHAnsi"/>
                <w:spacing w:val="6"/>
              </w:rPr>
              <w:br/>
              <w:t xml:space="preserve">Stomatologia zachowawcza z </w:t>
            </w:r>
            <w:proofErr w:type="spellStart"/>
            <w:r w:rsidRPr="00F11C18">
              <w:rPr>
                <w:rFonts w:cstheme="minorHAnsi"/>
                <w:spacing w:val="6"/>
              </w:rPr>
              <w:t>endodoncją</w:t>
            </w:r>
            <w:proofErr w:type="spellEnd"/>
            <w:r w:rsidRPr="00F11C18">
              <w:rPr>
                <w:rFonts w:cstheme="minorHAnsi"/>
                <w:spacing w:val="6"/>
              </w:rPr>
              <w:t xml:space="preserve">, chirurgia stomatologiczna, protetyka stomatologiczna, choroby przyzębia i </w:t>
            </w:r>
            <w:r w:rsidRPr="00F11C18">
              <w:rPr>
                <w:rFonts w:cstheme="minorHAnsi"/>
                <w:spacing w:val="6"/>
              </w:rPr>
              <w:lastRenderedPageBreak/>
              <w:t>błony śluzowej jamy ustnej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C22747" w:rsidP="004357F0">
            <w:pPr>
              <w:spacing w:after="0"/>
              <w:jc w:val="center"/>
              <w:rPr>
                <w:rFonts w:cstheme="minorHAnsi"/>
              </w:rPr>
            </w:pPr>
            <w:r>
              <w:rPr>
                <w:rFonts w:cstheme="minorHAnsi"/>
              </w:rPr>
              <w:lastRenderedPageBreak/>
              <w:t>wykonanie zadania, analiza przypadku, prezentacja</w:t>
            </w:r>
          </w:p>
        </w:tc>
      </w:tr>
      <w:tr w:rsidR="004357F0" w:rsidRPr="00293BC5"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B1473" w:rsidP="004357F0">
            <w:pPr>
              <w:spacing w:after="0"/>
              <w:jc w:val="center"/>
              <w:rPr>
                <w:rFonts w:eastAsia="Times New Roman" w:cstheme="minorHAnsi"/>
                <w:lang w:eastAsia="pl-PL"/>
              </w:rPr>
            </w:pPr>
            <w:r>
              <w:rPr>
                <w:rFonts w:eastAsia="Times New Roman" w:cstheme="minorHAnsi"/>
                <w:lang w:eastAsia="pl-PL"/>
              </w:rPr>
              <w:lastRenderedPageBreak/>
              <w:t>90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cstheme="minorHAnsi"/>
              </w:rPr>
            </w:pPr>
            <w:r w:rsidRPr="00293BC5">
              <w:rPr>
                <w:rFonts w:cstheme="minorHAnsi"/>
              </w:rPr>
              <w:t>stomatologia zintegrowana wieku rozwojowego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C.W5., C.W27., F.W18., F.W19., F.W22., F.W5., F.W6., F.W7., C.W28., B.W8., A.W2., F.W4., F.W2., F.W1., F.W16., F.U8., F.U11., F.W21., F.U7., F.U3., F.U21., F.U13., F.U18., F.U19., F.U20., F.U15., C.U13., C.U11.,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F11C18" w:rsidRDefault="007A56E3" w:rsidP="004357F0">
            <w:pPr>
              <w:spacing w:after="0"/>
              <w:rPr>
                <w:rFonts w:cstheme="minorHAnsi"/>
                <w:spacing w:val="6"/>
              </w:rPr>
            </w:pPr>
            <w:r w:rsidRPr="00F11C18">
              <w:rPr>
                <w:rFonts w:cstheme="minorHAnsi"/>
                <w:spacing w:val="6"/>
              </w:rPr>
              <w:t>Badanie dziecka –ze szczególnym uwzględnieniem przebiegu rozwoju narządu żucia u pacjentów w wieku rozwojowym, postawienie diagnozy, badania dodatkowe - wskazania do zleceń,</w:t>
            </w:r>
            <w:r w:rsidR="00F11C18">
              <w:rPr>
                <w:rFonts w:cstheme="minorHAnsi"/>
                <w:spacing w:val="6"/>
              </w:rPr>
              <w:t xml:space="preserve"> i</w:t>
            </w:r>
            <w:r w:rsidRPr="00F11C18">
              <w:rPr>
                <w:rFonts w:cstheme="minorHAnsi"/>
                <w:spacing w:val="6"/>
              </w:rPr>
              <w:t>nterpretacja i różnicowanie, ustalenie planu leczenia oraz wykonanie zabiegów profilaktyczno- leczniczych.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C22747" w:rsidP="004357F0">
            <w:pPr>
              <w:spacing w:after="0"/>
              <w:jc w:val="center"/>
              <w:rPr>
                <w:rFonts w:cstheme="minorHAnsi"/>
              </w:rPr>
            </w:pPr>
            <w:r>
              <w:rPr>
                <w:rFonts w:cstheme="minorHAnsi"/>
              </w:rPr>
              <w:t xml:space="preserve">analiza przypadku, </w:t>
            </w:r>
            <w:r>
              <w:t>Mini - CEX</w:t>
            </w:r>
          </w:p>
        </w:tc>
      </w:tr>
      <w:tr w:rsidR="004357F0" w:rsidRPr="00293BC5"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B1473" w:rsidP="004357F0">
            <w:pPr>
              <w:spacing w:after="0"/>
              <w:jc w:val="center"/>
              <w:rPr>
                <w:rFonts w:eastAsia="Times New Roman" w:cstheme="minorHAnsi"/>
                <w:lang w:eastAsia="pl-PL"/>
              </w:rPr>
            </w:pPr>
            <w:r>
              <w:rPr>
                <w:rFonts w:eastAsia="Times New Roman" w:cstheme="minorHAnsi"/>
                <w:lang w:eastAsia="pl-PL"/>
              </w:rPr>
              <w:t>91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842652" w:rsidP="004357F0">
            <w:pPr>
              <w:spacing w:after="0"/>
              <w:jc w:val="center"/>
              <w:rPr>
                <w:rFonts w:cstheme="minorHAnsi"/>
              </w:rPr>
            </w:pPr>
            <w:r>
              <w:rPr>
                <w:rFonts w:cstheme="minorHAnsi"/>
              </w:rPr>
              <w:t>prawne i organizacyjne aspekty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357F0">
            <w:pPr>
              <w:spacing w:after="0"/>
              <w:jc w:val="center"/>
              <w:rPr>
                <w:rFonts w:eastAsia="Times New Roman" w:cstheme="minorHAnsi"/>
                <w:lang w:eastAsia="pl-PL"/>
              </w:rPr>
            </w:pPr>
            <w:r w:rsidRPr="00F11C18">
              <w:rPr>
                <w:rFonts w:eastAsia="Times New Roman" w:cstheme="minorHAnsi"/>
                <w:sz w:val="20"/>
                <w:szCs w:val="20"/>
                <w:lang w:eastAsia="pl-PL"/>
              </w:rPr>
              <w:t>D.W1., D.W4., D.W5., D.W6., D.W9., D.W11., D.W13., D.U1., D.U2., D.U3., D.U4., D.U5., D.U6., D.U8., D.U11., D.U13., D.U15, G.W9., G.W10., G.W11., G.W12., G.W25., G.W26., G.W29., G.W30., G.W31., G.W32., G.U9., G.U10., G.U11.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7A56E3" w:rsidP="004479CB">
            <w:pPr>
              <w:spacing w:after="0"/>
              <w:rPr>
                <w:rFonts w:cstheme="minorHAnsi"/>
              </w:rPr>
            </w:pPr>
            <w:r w:rsidRPr="00293BC5">
              <w:rPr>
                <w:rFonts w:cstheme="minorHAnsi"/>
              </w:rPr>
              <w:t>Nowoczesny marketing gabinetu stomatologicznego. Zasady komunikowania się lekarza z pacjentem. Ekonomiczne aspekty funkcjonowania praktyki stomatologicznej. Organizacja w gabinecie lekarskim. Zbieranie wywiadu lekarskiego. Rodzaje i problematyka błędów występujących w praktyce lekarskiej. Rodzaje praktyk stomatologicznych. Prawne aspekty wykonywania zawodu lekarza stomatologa. Radzenie sobie z trudnym pacjentem Aspekty organizacyjne i prawne funkcjonowania systemu opieki zdrowotnej w Polsce.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7A56E3" w:rsidRPr="00293BC5" w:rsidRDefault="006D63CC" w:rsidP="004357F0">
            <w:pPr>
              <w:spacing w:after="0"/>
              <w:jc w:val="center"/>
              <w:rPr>
                <w:rFonts w:cstheme="minorHAnsi"/>
              </w:rPr>
            </w:pPr>
            <w:r>
              <w:rPr>
                <w:rFonts w:cstheme="minorHAnsi"/>
              </w:rPr>
              <w:t>zaliczenie pisemne</w:t>
            </w:r>
          </w:p>
        </w:tc>
      </w:tr>
    </w:tbl>
    <w:p w:rsidR="00663C47" w:rsidRPr="004357F0" w:rsidRDefault="00663C47" w:rsidP="004357F0">
      <w:pPr>
        <w:spacing w:after="0"/>
        <w:rPr>
          <w:rFonts w:cstheme="minorHAnsi"/>
          <w:b/>
        </w:rPr>
      </w:pPr>
      <w:r w:rsidRPr="004357F0">
        <w:rPr>
          <w:rFonts w:cstheme="minorHAnsi"/>
          <w:b/>
        </w:rPr>
        <w:br w:type="page"/>
      </w:r>
    </w:p>
    <w:p w:rsidR="00F11C18" w:rsidRDefault="00F11C18" w:rsidP="00F11C18">
      <w:pPr>
        <w:spacing w:line="240" w:lineRule="auto"/>
        <w:contextualSpacing/>
        <w:rPr>
          <w:b/>
        </w:rPr>
      </w:pPr>
      <w:r w:rsidRPr="00193D13">
        <w:rPr>
          <w:b/>
        </w:rPr>
        <w:lastRenderedPageBreak/>
        <w:t>* sposób i metody oceny i weryfikacji zakładanych efektów uczenia się:</w:t>
      </w:r>
    </w:p>
    <w:p w:rsidR="00F11C18" w:rsidRDefault="00F11C18" w:rsidP="00F11C18">
      <w:pPr>
        <w:spacing w:after="0" w:line="240" w:lineRule="auto"/>
        <w:contextualSpacing/>
        <w:rPr>
          <w:b/>
          <w:sz w:val="18"/>
          <w:szCs w:val="18"/>
        </w:rPr>
      </w:pPr>
    </w:p>
    <w:p w:rsidR="00F11C18" w:rsidRDefault="00F11C18" w:rsidP="00F11C18">
      <w:pPr>
        <w:spacing w:after="0" w:line="240" w:lineRule="auto"/>
        <w:contextualSpacing/>
        <w:rPr>
          <w:b/>
          <w:sz w:val="18"/>
          <w:szCs w:val="18"/>
        </w:rPr>
      </w:pPr>
    </w:p>
    <w:p w:rsidR="00F11C18" w:rsidRDefault="00F11C18" w:rsidP="00F11C18">
      <w:pPr>
        <w:spacing w:after="0" w:line="240" w:lineRule="auto"/>
        <w:contextualSpacing/>
        <w:rPr>
          <w:b/>
          <w:sz w:val="18"/>
          <w:szCs w:val="18"/>
        </w:rPr>
      </w:pPr>
    </w:p>
    <w:p w:rsidR="00F11C18" w:rsidRPr="00A2132C" w:rsidRDefault="00F11C18" w:rsidP="00F11C18">
      <w:pPr>
        <w:spacing w:after="0" w:line="240" w:lineRule="auto"/>
        <w:contextualSpacing/>
        <w:rPr>
          <w:rFonts w:eastAsia="Times New Roman"/>
          <w:b/>
          <w:bCs/>
          <w:spacing w:val="-4"/>
          <w:sz w:val="18"/>
          <w:szCs w:val="18"/>
          <w:lang w:eastAsia="pl-PL"/>
        </w:rPr>
      </w:pPr>
      <w:r w:rsidRPr="00A2132C">
        <w:rPr>
          <w:b/>
          <w:spacing w:val="-4"/>
          <w:sz w:val="18"/>
          <w:szCs w:val="18"/>
        </w:rPr>
        <w:t>METODA OCENY EFEKTÓW UCZENIA SIĘ</w:t>
      </w:r>
    </w:p>
    <w:p w:rsidR="00F11C18" w:rsidRPr="00A2132C" w:rsidRDefault="00F11C18" w:rsidP="00F11C18">
      <w:pPr>
        <w:spacing w:after="0" w:line="240" w:lineRule="auto"/>
        <w:contextualSpacing/>
        <w:rPr>
          <w:spacing w:val="-4"/>
          <w:sz w:val="18"/>
          <w:szCs w:val="18"/>
        </w:rPr>
      </w:pPr>
      <w:r w:rsidRPr="00A2132C">
        <w:rPr>
          <w:spacing w:val="-4"/>
          <w:sz w:val="18"/>
          <w:szCs w:val="18"/>
        </w:rPr>
        <w:t>odpowiedź ustna</w:t>
      </w:r>
    </w:p>
    <w:p w:rsidR="00F11C18" w:rsidRPr="00A2132C" w:rsidRDefault="00F11C18" w:rsidP="00F11C18">
      <w:pPr>
        <w:spacing w:after="0" w:line="240" w:lineRule="auto"/>
        <w:contextualSpacing/>
        <w:rPr>
          <w:spacing w:val="-4"/>
          <w:sz w:val="18"/>
          <w:szCs w:val="18"/>
        </w:rPr>
      </w:pPr>
      <w:r w:rsidRPr="00A2132C">
        <w:rPr>
          <w:spacing w:val="-4"/>
          <w:sz w:val="18"/>
          <w:szCs w:val="18"/>
        </w:rPr>
        <w:t>odpowiedź pisemna</w:t>
      </w:r>
    </w:p>
    <w:p w:rsidR="00F11C18" w:rsidRPr="00A2132C" w:rsidRDefault="00F11C18" w:rsidP="00F11C18">
      <w:pPr>
        <w:spacing w:after="0" w:line="240" w:lineRule="auto"/>
        <w:contextualSpacing/>
        <w:rPr>
          <w:spacing w:val="-4"/>
          <w:sz w:val="18"/>
          <w:szCs w:val="18"/>
        </w:rPr>
      </w:pPr>
      <w:r w:rsidRPr="00A2132C">
        <w:rPr>
          <w:spacing w:val="-4"/>
          <w:sz w:val="18"/>
          <w:szCs w:val="18"/>
        </w:rPr>
        <w:t>test</w:t>
      </w:r>
    </w:p>
    <w:p w:rsidR="00F11C18" w:rsidRPr="00A2132C" w:rsidRDefault="00F11C18" w:rsidP="00F11C18">
      <w:pPr>
        <w:spacing w:after="0" w:line="240" w:lineRule="auto"/>
        <w:contextualSpacing/>
        <w:rPr>
          <w:spacing w:val="-4"/>
          <w:sz w:val="18"/>
          <w:szCs w:val="18"/>
        </w:rPr>
      </w:pPr>
      <w:r w:rsidRPr="00A2132C">
        <w:rPr>
          <w:spacing w:val="-4"/>
          <w:sz w:val="18"/>
          <w:szCs w:val="18"/>
        </w:rPr>
        <w:t>projekt (np. raport, protokół itp.)</w:t>
      </w:r>
    </w:p>
    <w:p w:rsidR="00F11C18" w:rsidRPr="00A2132C" w:rsidRDefault="00F11C18" w:rsidP="00F11C18">
      <w:pPr>
        <w:spacing w:after="0" w:line="240" w:lineRule="auto"/>
        <w:contextualSpacing/>
        <w:rPr>
          <w:spacing w:val="-4"/>
          <w:sz w:val="18"/>
          <w:szCs w:val="18"/>
        </w:rPr>
      </w:pPr>
      <w:r w:rsidRPr="00A2132C">
        <w:rPr>
          <w:spacing w:val="-4"/>
          <w:sz w:val="18"/>
          <w:szCs w:val="18"/>
        </w:rPr>
        <w:t>analiza przypadku</w:t>
      </w:r>
    </w:p>
    <w:p w:rsidR="00F11C18" w:rsidRPr="00A2132C" w:rsidRDefault="00F11C18" w:rsidP="00F11C18">
      <w:pPr>
        <w:spacing w:after="0" w:line="240" w:lineRule="auto"/>
        <w:contextualSpacing/>
        <w:rPr>
          <w:spacing w:val="-4"/>
          <w:sz w:val="18"/>
          <w:szCs w:val="18"/>
        </w:rPr>
      </w:pPr>
      <w:r w:rsidRPr="00A2132C">
        <w:rPr>
          <w:spacing w:val="-4"/>
          <w:sz w:val="18"/>
          <w:szCs w:val="18"/>
        </w:rPr>
        <w:t>esej</w:t>
      </w:r>
    </w:p>
    <w:p w:rsidR="00F11C18" w:rsidRPr="00A2132C" w:rsidRDefault="00F11C18" w:rsidP="00F11C18">
      <w:pPr>
        <w:spacing w:after="0" w:line="240" w:lineRule="auto"/>
        <w:contextualSpacing/>
        <w:rPr>
          <w:spacing w:val="-4"/>
          <w:sz w:val="18"/>
          <w:szCs w:val="18"/>
        </w:rPr>
      </w:pPr>
      <w:r w:rsidRPr="00A2132C">
        <w:rPr>
          <w:spacing w:val="-4"/>
          <w:sz w:val="18"/>
          <w:szCs w:val="18"/>
        </w:rPr>
        <w:t>portfolio</w:t>
      </w:r>
    </w:p>
    <w:p w:rsidR="00F11C18" w:rsidRPr="00A2132C" w:rsidRDefault="00F11C18" w:rsidP="00F11C18">
      <w:pPr>
        <w:spacing w:after="0" w:line="240" w:lineRule="auto"/>
        <w:contextualSpacing/>
        <w:rPr>
          <w:spacing w:val="-4"/>
          <w:sz w:val="18"/>
          <w:szCs w:val="18"/>
        </w:rPr>
      </w:pPr>
      <w:r w:rsidRPr="00A2132C">
        <w:rPr>
          <w:spacing w:val="-4"/>
          <w:sz w:val="18"/>
          <w:szCs w:val="18"/>
        </w:rPr>
        <w:t>OSCE/OSPE</w:t>
      </w:r>
    </w:p>
    <w:p w:rsidR="00F11C18" w:rsidRPr="00A2132C" w:rsidRDefault="00F11C18" w:rsidP="00F11C18">
      <w:pPr>
        <w:spacing w:after="0" w:line="240" w:lineRule="auto"/>
        <w:contextualSpacing/>
        <w:rPr>
          <w:spacing w:val="-4"/>
          <w:sz w:val="18"/>
          <w:szCs w:val="18"/>
          <w:lang w:val="en-US"/>
        </w:rPr>
      </w:pPr>
      <w:r w:rsidRPr="00A2132C">
        <w:rPr>
          <w:spacing w:val="-4"/>
          <w:sz w:val="18"/>
          <w:szCs w:val="18"/>
          <w:lang w:val="en-US"/>
        </w:rPr>
        <w:t>DOPS (direct observation of procedural skills)</w:t>
      </w:r>
    </w:p>
    <w:p w:rsidR="00F11C18" w:rsidRDefault="00F11C18" w:rsidP="00F11C18">
      <w:pPr>
        <w:spacing w:after="0" w:line="240" w:lineRule="auto"/>
        <w:contextualSpacing/>
        <w:rPr>
          <w:spacing w:val="-4"/>
          <w:sz w:val="18"/>
          <w:szCs w:val="18"/>
          <w:lang w:val="en-US"/>
        </w:rPr>
      </w:pPr>
      <w:r w:rsidRPr="00A2132C">
        <w:rPr>
          <w:spacing w:val="-4"/>
          <w:sz w:val="18"/>
          <w:szCs w:val="18"/>
          <w:lang w:val="en-US"/>
        </w:rPr>
        <w:t xml:space="preserve">Mini </w:t>
      </w:r>
      <w:r>
        <w:rPr>
          <w:spacing w:val="-4"/>
          <w:sz w:val="18"/>
          <w:szCs w:val="18"/>
          <w:lang w:val="en-US"/>
        </w:rPr>
        <w:t>–</w:t>
      </w:r>
      <w:r w:rsidRPr="00A2132C">
        <w:rPr>
          <w:spacing w:val="-4"/>
          <w:sz w:val="18"/>
          <w:szCs w:val="18"/>
          <w:lang w:val="en-US"/>
        </w:rPr>
        <w:t xml:space="preserve"> CEX</w:t>
      </w:r>
    </w:p>
    <w:p w:rsidR="00F11C18" w:rsidRDefault="00F11C18" w:rsidP="00F11C18">
      <w:pPr>
        <w:spacing w:after="0" w:line="240" w:lineRule="auto"/>
        <w:contextualSpacing/>
        <w:rPr>
          <w:spacing w:val="-4"/>
          <w:sz w:val="18"/>
          <w:szCs w:val="18"/>
          <w:lang w:val="en-US"/>
        </w:rPr>
      </w:pPr>
    </w:p>
    <w:p w:rsidR="00F11C18" w:rsidRDefault="00F11C18" w:rsidP="00F11C18">
      <w:pPr>
        <w:spacing w:after="0" w:line="240" w:lineRule="auto"/>
        <w:contextualSpacing/>
        <w:rPr>
          <w:spacing w:val="-4"/>
          <w:sz w:val="18"/>
          <w:szCs w:val="18"/>
          <w:lang w:val="en-US"/>
        </w:rPr>
      </w:pPr>
    </w:p>
    <w:p w:rsidR="00F11C18" w:rsidRDefault="00F11C18" w:rsidP="00F11C18">
      <w:pPr>
        <w:spacing w:after="0" w:line="240" w:lineRule="auto"/>
        <w:contextualSpacing/>
        <w:rPr>
          <w:spacing w:val="-4"/>
          <w:sz w:val="18"/>
          <w:szCs w:val="18"/>
          <w:lang w:val="en-US"/>
        </w:rPr>
      </w:pPr>
    </w:p>
    <w:p w:rsidR="00F11C18" w:rsidRPr="00A2132C" w:rsidRDefault="00F11C18" w:rsidP="00F11C18">
      <w:pPr>
        <w:spacing w:after="0" w:line="240" w:lineRule="auto"/>
        <w:contextualSpacing/>
        <w:rPr>
          <w:vanish/>
          <w:sz w:val="18"/>
          <w:szCs w:val="18"/>
        </w:rPr>
      </w:pPr>
    </w:p>
    <w:tbl>
      <w:tblPr>
        <w:tblW w:w="14004" w:type="dxa"/>
        <w:tblInd w:w="108" w:type="dxa"/>
        <w:tblBorders>
          <w:insideH w:val="single" w:sz="4" w:space="0" w:color="auto"/>
        </w:tblBorders>
        <w:tblLook w:val="04A0" w:firstRow="1" w:lastRow="0" w:firstColumn="1" w:lastColumn="0" w:noHBand="0" w:noVBand="1"/>
      </w:tblPr>
      <w:tblGrid>
        <w:gridCol w:w="1928"/>
        <w:gridCol w:w="12076"/>
      </w:tblGrid>
      <w:tr w:rsidR="00F11C18" w:rsidRPr="00A2132C" w:rsidTr="00D04179">
        <w:trPr>
          <w:trHeight w:val="283"/>
        </w:trPr>
        <w:tc>
          <w:tcPr>
            <w:tcW w:w="1928" w:type="dxa"/>
            <w:tcBorders>
              <w:bottom w:val="single" w:sz="12" w:space="0" w:color="auto"/>
            </w:tcBorders>
            <w:shd w:val="clear" w:color="auto" w:fill="auto"/>
            <w:vAlign w:val="center"/>
          </w:tcPr>
          <w:p w:rsidR="00F11C18" w:rsidRPr="00A2132C" w:rsidRDefault="00F11C18" w:rsidP="00D04179">
            <w:pPr>
              <w:spacing w:after="0" w:line="240" w:lineRule="auto"/>
              <w:contextualSpacing/>
              <w:rPr>
                <w:b/>
                <w:spacing w:val="-4"/>
                <w:sz w:val="18"/>
                <w:szCs w:val="18"/>
              </w:rPr>
            </w:pPr>
            <w:r w:rsidRPr="00A2132C">
              <w:rPr>
                <w:b/>
                <w:spacing w:val="-4"/>
                <w:sz w:val="18"/>
                <w:szCs w:val="18"/>
              </w:rPr>
              <w:t>METODA OCENY EFEKTÓW UCZENIA SIĘ</w:t>
            </w:r>
          </w:p>
        </w:tc>
        <w:tc>
          <w:tcPr>
            <w:tcW w:w="12076" w:type="dxa"/>
            <w:tcBorders>
              <w:bottom w:val="single" w:sz="12" w:space="0" w:color="auto"/>
            </w:tcBorders>
            <w:shd w:val="clear" w:color="auto" w:fill="auto"/>
            <w:vAlign w:val="center"/>
          </w:tcPr>
          <w:p w:rsidR="00F11C18" w:rsidRPr="00A2132C" w:rsidRDefault="00F11C18" w:rsidP="00D04179">
            <w:pPr>
              <w:spacing w:after="0" w:line="240" w:lineRule="auto"/>
              <w:contextualSpacing/>
              <w:rPr>
                <w:b/>
                <w:spacing w:val="-4"/>
                <w:sz w:val="18"/>
                <w:szCs w:val="18"/>
              </w:rPr>
            </w:pPr>
            <w:r w:rsidRPr="00A2132C">
              <w:rPr>
                <w:b/>
                <w:spacing w:val="-4"/>
                <w:sz w:val="18"/>
                <w:szCs w:val="18"/>
              </w:rPr>
              <w:t>OPIS</w:t>
            </w:r>
          </w:p>
        </w:tc>
      </w:tr>
      <w:tr w:rsidR="00F11C18" w:rsidRPr="00A2132C" w:rsidTr="00D04179">
        <w:trPr>
          <w:trHeight w:val="283"/>
        </w:trPr>
        <w:tc>
          <w:tcPr>
            <w:tcW w:w="1928" w:type="dxa"/>
            <w:tcBorders>
              <w:top w:val="single" w:sz="12" w:space="0" w:color="auto"/>
            </w:tcBorders>
            <w:shd w:val="clear" w:color="auto" w:fill="auto"/>
            <w:vAlign w:val="center"/>
          </w:tcPr>
          <w:p w:rsidR="00F11C18" w:rsidRPr="00A2132C" w:rsidRDefault="00F11C18" w:rsidP="00D04179">
            <w:pPr>
              <w:spacing w:after="0" w:line="240" w:lineRule="auto"/>
              <w:contextualSpacing/>
              <w:rPr>
                <w:b/>
                <w:spacing w:val="-4"/>
                <w:sz w:val="18"/>
                <w:szCs w:val="18"/>
              </w:rPr>
            </w:pPr>
            <w:r w:rsidRPr="00A2132C">
              <w:rPr>
                <w:b/>
                <w:spacing w:val="-4"/>
                <w:sz w:val="18"/>
                <w:szCs w:val="18"/>
              </w:rPr>
              <w:t>test</w:t>
            </w:r>
          </w:p>
        </w:tc>
        <w:tc>
          <w:tcPr>
            <w:tcW w:w="12076" w:type="dxa"/>
            <w:tcBorders>
              <w:top w:val="single" w:sz="12" w:space="0" w:color="auto"/>
            </w:tcBorders>
            <w:shd w:val="clear" w:color="auto" w:fill="auto"/>
          </w:tcPr>
          <w:p w:rsidR="00F11C18" w:rsidRPr="00A2132C" w:rsidRDefault="00F11C18" w:rsidP="00D04179">
            <w:pPr>
              <w:spacing w:after="0" w:line="240" w:lineRule="auto"/>
              <w:contextualSpacing/>
              <w:jc w:val="both"/>
              <w:rPr>
                <w:spacing w:val="-4"/>
                <w:sz w:val="18"/>
                <w:szCs w:val="18"/>
              </w:rPr>
            </w:pPr>
            <w:r w:rsidRPr="00A2132C">
              <w:rPr>
                <w:spacing w:val="-4"/>
                <w:sz w:val="18"/>
                <w:szCs w:val="18"/>
              </w:rPr>
              <w:t>forma pisemna obejmująca pytania wielokrotnego wyboru (</w:t>
            </w:r>
            <w:proofErr w:type="spellStart"/>
            <w:r w:rsidRPr="00A2132C">
              <w:rPr>
                <w:spacing w:val="-4"/>
                <w:sz w:val="18"/>
                <w:szCs w:val="18"/>
              </w:rPr>
              <w:t>MCQs</w:t>
            </w:r>
            <w:proofErr w:type="spellEnd"/>
            <w:r w:rsidRPr="00A2132C">
              <w:rPr>
                <w:spacing w:val="-4"/>
                <w:sz w:val="18"/>
                <w:szCs w:val="18"/>
              </w:rPr>
              <w:t>), pytania w</w:t>
            </w:r>
            <w:r>
              <w:rPr>
                <w:spacing w:val="-4"/>
                <w:sz w:val="18"/>
                <w:szCs w:val="18"/>
              </w:rPr>
              <w:t>ielokrotnej odpowiedzi (</w:t>
            </w:r>
            <w:proofErr w:type="spellStart"/>
            <w:r>
              <w:rPr>
                <w:spacing w:val="-4"/>
                <w:sz w:val="18"/>
                <w:szCs w:val="18"/>
              </w:rPr>
              <w:t>MRQs</w:t>
            </w:r>
            <w:proofErr w:type="spellEnd"/>
            <w:r>
              <w:rPr>
                <w:spacing w:val="-4"/>
                <w:sz w:val="18"/>
                <w:szCs w:val="18"/>
              </w:rPr>
              <w:t xml:space="preserve">), </w:t>
            </w:r>
            <w:r w:rsidRPr="00A2132C">
              <w:rPr>
                <w:spacing w:val="-4"/>
                <w:sz w:val="18"/>
                <w:szCs w:val="18"/>
              </w:rPr>
              <w:t xml:space="preserve">pytania typu Extended </w:t>
            </w:r>
            <w:proofErr w:type="spellStart"/>
            <w:r w:rsidRPr="00A2132C">
              <w:rPr>
                <w:spacing w:val="-4"/>
                <w:sz w:val="18"/>
                <w:szCs w:val="18"/>
              </w:rPr>
              <w:t>Matching</w:t>
            </w:r>
            <w:proofErr w:type="spellEnd"/>
            <w:r w:rsidRPr="00A2132C">
              <w:rPr>
                <w:spacing w:val="-4"/>
                <w:sz w:val="18"/>
                <w:szCs w:val="18"/>
              </w:rPr>
              <w:t xml:space="preserve"> </w:t>
            </w:r>
            <w:proofErr w:type="spellStart"/>
            <w:r w:rsidRPr="00A2132C">
              <w:rPr>
                <w:spacing w:val="-4"/>
                <w:sz w:val="18"/>
                <w:szCs w:val="18"/>
              </w:rPr>
              <w:t>Items</w:t>
            </w:r>
            <w:proofErr w:type="spellEnd"/>
            <w:r w:rsidRPr="00A2132C">
              <w:rPr>
                <w:spacing w:val="-4"/>
                <w:sz w:val="18"/>
                <w:szCs w:val="18"/>
              </w:rPr>
              <w:t xml:space="preserve"> (</w:t>
            </w:r>
            <w:proofErr w:type="spellStart"/>
            <w:r w:rsidRPr="00A2132C">
              <w:rPr>
                <w:spacing w:val="-4"/>
                <w:sz w:val="18"/>
                <w:szCs w:val="18"/>
              </w:rPr>
              <w:t>EMIs</w:t>
            </w:r>
            <w:proofErr w:type="spellEnd"/>
            <w:r w:rsidRPr="00A2132C">
              <w:rPr>
                <w:spacing w:val="-4"/>
                <w:sz w:val="18"/>
                <w:szCs w:val="18"/>
              </w:rPr>
              <w:t>) &lt;student wybiera odpowiedź spośród dłuższej kafeterii krótkich odpowiedzi (od 5 do 26, zwykle 8), ukierunkowane klinicznie&gt;, pytania krótkich odpowiedzi (</w:t>
            </w:r>
            <w:proofErr w:type="spellStart"/>
            <w:r w:rsidRPr="00A2132C">
              <w:rPr>
                <w:spacing w:val="-4"/>
                <w:sz w:val="18"/>
                <w:szCs w:val="18"/>
              </w:rPr>
              <w:t>SAQs</w:t>
            </w:r>
            <w:proofErr w:type="spellEnd"/>
            <w:r w:rsidRPr="00A2132C">
              <w:rPr>
                <w:spacing w:val="-4"/>
                <w:sz w:val="18"/>
                <w:szCs w:val="18"/>
              </w:rPr>
              <w:t>) student samodzielnie wpisuje krótkie odpowiedzi (1-2 słowa).</w:t>
            </w:r>
          </w:p>
        </w:tc>
      </w:tr>
      <w:tr w:rsidR="00F11C18" w:rsidRPr="00A2132C" w:rsidTr="00D04179">
        <w:trPr>
          <w:trHeight w:val="283"/>
        </w:trPr>
        <w:tc>
          <w:tcPr>
            <w:tcW w:w="1928" w:type="dxa"/>
            <w:shd w:val="clear" w:color="auto" w:fill="auto"/>
            <w:vAlign w:val="center"/>
          </w:tcPr>
          <w:p w:rsidR="00F11C18" w:rsidRPr="00A2132C" w:rsidRDefault="00F11C18" w:rsidP="00D04179">
            <w:pPr>
              <w:spacing w:after="0" w:line="240" w:lineRule="auto"/>
              <w:contextualSpacing/>
              <w:rPr>
                <w:b/>
                <w:spacing w:val="-4"/>
                <w:sz w:val="18"/>
                <w:szCs w:val="18"/>
              </w:rPr>
            </w:pPr>
            <w:r w:rsidRPr="00A2132C">
              <w:rPr>
                <w:b/>
                <w:spacing w:val="-4"/>
                <w:sz w:val="18"/>
                <w:szCs w:val="18"/>
              </w:rPr>
              <w:t>esej</w:t>
            </w:r>
          </w:p>
        </w:tc>
        <w:tc>
          <w:tcPr>
            <w:tcW w:w="12076" w:type="dxa"/>
            <w:shd w:val="clear" w:color="auto" w:fill="auto"/>
          </w:tcPr>
          <w:p w:rsidR="00F11C18" w:rsidRPr="00A2132C" w:rsidRDefault="00F11C18" w:rsidP="00D04179">
            <w:pPr>
              <w:spacing w:after="0" w:line="240" w:lineRule="auto"/>
              <w:contextualSpacing/>
              <w:jc w:val="both"/>
              <w:rPr>
                <w:spacing w:val="-4"/>
                <w:sz w:val="18"/>
                <w:szCs w:val="18"/>
              </w:rPr>
            </w:pPr>
            <w:r w:rsidRPr="00A2132C">
              <w:rPr>
                <w:spacing w:val="-4"/>
                <w:sz w:val="18"/>
                <w:szCs w:val="18"/>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F11C18" w:rsidRPr="00A2132C" w:rsidTr="00D04179">
        <w:trPr>
          <w:trHeight w:val="283"/>
        </w:trPr>
        <w:tc>
          <w:tcPr>
            <w:tcW w:w="1928" w:type="dxa"/>
            <w:shd w:val="clear" w:color="auto" w:fill="auto"/>
            <w:vAlign w:val="center"/>
          </w:tcPr>
          <w:p w:rsidR="00F11C18" w:rsidRPr="00A2132C" w:rsidRDefault="00F11C18" w:rsidP="00D04179">
            <w:pPr>
              <w:spacing w:after="0" w:line="240" w:lineRule="auto"/>
              <w:contextualSpacing/>
              <w:rPr>
                <w:b/>
                <w:spacing w:val="-4"/>
                <w:sz w:val="18"/>
                <w:szCs w:val="18"/>
              </w:rPr>
            </w:pPr>
            <w:r w:rsidRPr="00A2132C">
              <w:rPr>
                <w:b/>
                <w:spacing w:val="-4"/>
                <w:sz w:val="18"/>
                <w:szCs w:val="18"/>
              </w:rPr>
              <w:t>portfolio</w:t>
            </w:r>
          </w:p>
        </w:tc>
        <w:tc>
          <w:tcPr>
            <w:tcW w:w="12076" w:type="dxa"/>
            <w:shd w:val="clear" w:color="auto" w:fill="auto"/>
          </w:tcPr>
          <w:p w:rsidR="00F11C18" w:rsidRPr="00A2132C" w:rsidRDefault="00F11C18" w:rsidP="00D04179">
            <w:pPr>
              <w:spacing w:after="0" w:line="240" w:lineRule="auto"/>
              <w:contextualSpacing/>
              <w:jc w:val="both"/>
              <w:rPr>
                <w:spacing w:val="-4"/>
                <w:sz w:val="18"/>
                <w:szCs w:val="18"/>
              </w:rPr>
            </w:pPr>
            <w:r w:rsidRPr="00A2132C">
              <w:rPr>
                <w:spacing w:val="-4"/>
                <w:sz w:val="18"/>
                <w:szCs w:val="18"/>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F11C18" w:rsidRPr="00A2132C" w:rsidTr="00D04179">
        <w:trPr>
          <w:trHeight w:val="283"/>
        </w:trPr>
        <w:tc>
          <w:tcPr>
            <w:tcW w:w="1928" w:type="dxa"/>
            <w:shd w:val="clear" w:color="auto" w:fill="auto"/>
            <w:vAlign w:val="center"/>
          </w:tcPr>
          <w:p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OSCE/OSPE</w:t>
            </w:r>
            <w:r w:rsidRPr="00A2132C">
              <w:rPr>
                <w:b/>
                <w:spacing w:val="-4"/>
                <w:sz w:val="18"/>
                <w:szCs w:val="18"/>
                <w:lang w:val="en-GB"/>
              </w:rPr>
              <w:br/>
              <w:t>Objective Structured Clinical/Practical Examination</w:t>
            </w:r>
          </w:p>
        </w:tc>
        <w:tc>
          <w:tcPr>
            <w:tcW w:w="12076" w:type="dxa"/>
            <w:shd w:val="clear" w:color="auto" w:fill="auto"/>
          </w:tcPr>
          <w:p w:rsidR="00F11C18" w:rsidRPr="00A2132C" w:rsidRDefault="00F11C18" w:rsidP="00D04179">
            <w:pPr>
              <w:spacing w:after="0" w:line="240" w:lineRule="auto"/>
              <w:contextualSpacing/>
              <w:jc w:val="both"/>
              <w:rPr>
                <w:spacing w:val="-4"/>
                <w:sz w:val="18"/>
                <w:szCs w:val="18"/>
              </w:rPr>
            </w:pPr>
            <w:r w:rsidRPr="00A2132C">
              <w:rPr>
                <w:spacing w:val="-4"/>
                <w:sz w:val="18"/>
                <w:szCs w:val="18"/>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A2132C">
              <w:rPr>
                <w:spacing w:val="-4"/>
                <w:sz w:val="18"/>
                <w:szCs w:val="18"/>
              </w:rPr>
              <w:t>checklisty</w:t>
            </w:r>
            <w:proofErr w:type="spellEnd"/>
            <w:r w:rsidRPr="00A2132C">
              <w:rPr>
                <w:spacing w:val="-4"/>
                <w:sz w:val="18"/>
                <w:szCs w:val="18"/>
              </w:rPr>
              <w:t xml:space="preserve"> lub tzw. </w:t>
            </w:r>
            <w:proofErr w:type="spellStart"/>
            <w:r w:rsidRPr="00A2132C">
              <w:rPr>
                <w:spacing w:val="-4"/>
                <w:sz w:val="18"/>
                <w:szCs w:val="18"/>
              </w:rPr>
              <w:t>global</w:t>
            </w:r>
            <w:proofErr w:type="spellEnd"/>
            <w:r w:rsidRPr="00A2132C">
              <w:rPr>
                <w:spacing w:val="-4"/>
                <w:sz w:val="18"/>
                <w:szCs w:val="18"/>
              </w:rPr>
              <w:t xml:space="preserve"> rating.</w:t>
            </w:r>
          </w:p>
        </w:tc>
      </w:tr>
      <w:tr w:rsidR="00F11C18" w:rsidRPr="00A2132C" w:rsidTr="00D04179">
        <w:trPr>
          <w:trHeight w:val="283"/>
        </w:trPr>
        <w:tc>
          <w:tcPr>
            <w:tcW w:w="1928" w:type="dxa"/>
            <w:shd w:val="clear" w:color="auto" w:fill="auto"/>
            <w:vAlign w:val="center"/>
          </w:tcPr>
          <w:p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DOPS (direct observation of procedural skills)</w:t>
            </w:r>
          </w:p>
        </w:tc>
        <w:tc>
          <w:tcPr>
            <w:tcW w:w="12076" w:type="dxa"/>
            <w:shd w:val="clear" w:color="auto" w:fill="auto"/>
          </w:tcPr>
          <w:p w:rsidR="00F11C18" w:rsidRPr="00A2132C" w:rsidRDefault="00F11C18" w:rsidP="00D04179">
            <w:pPr>
              <w:spacing w:after="0" w:line="240" w:lineRule="auto"/>
              <w:contextualSpacing/>
              <w:jc w:val="both"/>
              <w:rPr>
                <w:spacing w:val="-4"/>
                <w:sz w:val="18"/>
                <w:szCs w:val="18"/>
              </w:rPr>
            </w:pPr>
            <w:r w:rsidRPr="00A2132C">
              <w:rPr>
                <w:spacing w:val="-4"/>
                <w:sz w:val="18"/>
                <w:szCs w:val="18"/>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F11C18" w:rsidRPr="00A2132C" w:rsidTr="00D04179">
        <w:trPr>
          <w:trHeight w:val="283"/>
        </w:trPr>
        <w:tc>
          <w:tcPr>
            <w:tcW w:w="1928" w:type="dxa"/>
            <w:tcBorders>
              <w:bottom w:val="single" w:sz="12" w:space="0" w:color="auto"/>
            </w:tcBorders>
            <w:shd w:val="clear" w:color="auto" w:fill="auto"/>
            <w:vAlign w:val="center"/>
          </w:tcPr>
          <w:p w:rsidR="00F11C18" w:rsidRPr="00A2132C" w:rsidRDefault="00F11C18" w:rsidP="00D04179">
            <w:pPr>
              <w:spacing w:after="0" w:line="240" w:lineRule="auto"/>
              <w:contextualSpacing/>
              <w:rPr>
                <w:b/>
                <w:spacing w:val="-4"/>
                <w:sz w:val="18"/>
                <w:szCs w:val="18"/>
                <w:lang w:val="en-US"/>
              </w:rPr>
            </w:pPr>
            <w:r w:rsidRPr="00A2132C">
              <w:rPr>
                <w:b/>
                <w:spacing w:val="-4"/>
                <w:sz w:val="18"/>
                <w:szCs w:val="18"/>
                <w:lang w:val="en-US"/>
              </w:rPr>
              <w:t>Mini - CEX</w:t>
            </w:r>
          </w:p>
        </w:tc>
        <w:tc>
          <w:tcPr>
            <w:tcW w:w="12076" w:type="dxa"/>
            <w:tcBorders>
              <w:bottom w:val="single" w:sz="12" w:space="0" w:color="auto"/>
            </w:tcBorders>
            <w:shd w:val="clear" w:color="auto" w:fill="auto"/>
          </w:tcPr>
          <w:p w:rsidR="00F11C18" w:rsidRPr="00A2132C" w:rsidRDefault="00F11C18" w:rsidP="00D04179">
            <w:pPr>
              <w:spacing w:after="0" w:line="240" w:lineRule="auto"/>
              <w:contextualSpacing/>
              <w:jc w:val="both"/>
              <w:rPr>
                <w:spacing w:val="-4"/>
                <w:sz w:val="18"/>
                <w:szCs w:val="18"/>
              </w:rPr>
            </w:pPr>
            <w:r w:rsidRPr="00A2132C">
              <w:rPr>
                <w:spacing w:val="-4"/>
                <w:sz w:val="18"/>
                <w:szCs w:val="18"/>
              </w:rPr>
              <w:t>cykl oparty o wielokrotne krótkie kilkunastominutowe obserwacje studenta podczas różnych zajęć klinicznych w odniesieniu m.in. do zbierania wywiadu, badania przedmiotowego, interpretacji ich wyników czy profesjonalizmu i podejścia do pacjenta.</w:t>
            </w:r>
          </w:p>
        </w:tc>
      </w:tr>
    </w:tbl>
    <w:p w:rsidR="00F11C18" w:rsidRPr="00F2337F" w:rsidRDefault="00F11C18" w:rsidP="00F11C18">
      <w:pPr>
        <w:spacing w:after="0" w:line="240" w:lineRule="auto"/>
        <w:ind w:right="-142"/>
        <w:contextualSpacing/>
        <w:rPr>
          <w:b/>
          <w:sz w:val="20"/>
          <w:szCs w:val="20"/>
        </w:rPr>
      </w:pPr>
    </w:p>
    <w:p w:rsidR="009C2030" w:rsidRPr="00F11C18" w:rsidRDefault="009C2030" w:rsidP="004357F0">
      <w:pPr>
        <w:spacing w:after="0"/>
        <w:rPr>
          <w:rFonts w:cstheme="minorHAnsi"/>
          <w:bCs/>
        </w:rPr>
      </w:pPr>
    </w:p>
    <w:sectPr w:rsidR="009C2030" w:rsidRPr="00F11C18" w:rsidSect="0045582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99D"/>
    <w:multiLevelType w:val="multilevel"/>
    <w:tmpl w:val="27A4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2463A"/>
    <w:multiLevelType w:val="hybridMultilevel"/>
    <w:tmpl w:val="D4A0B4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CFB00B3"/>
    <w:multiLevelType w:val="hybridMultilevel"/>
    <w:tmpl w:val="D4789CF4"/>
    <w:lvl w:ilvl="0" w:tplc="44583B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1E0D7E05"/>
    <w:multiLevelType w:val="hybridMultilevel"/>
    <w:tmpl w:val="BE90282E"/>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802096"/>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CA03514"/>
    <w:multiLevelType w:val="hybridMultilevel"/>
    <w:tmpl w:val="13201B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2CCA0A54"/>
    <w:multiLevelType w:val="hybridMultilevel"/>
    <w:tmpl w:val="6F2E97A8"/>
    <w:lvl w:ilvl="0" w:tplc="A14A32F6">
      <w:start w:val="1"/>
      <w:numFmt w:val="lowerLetter"/>
      <w:lvlText w:val="%1)"/>
      <w:lvlJc w:val="left"/>
      <w:pPr>
        <w:ind w:left="1898" w:hanging="1020"/>
      </w:pPr>
      <w:rPr>
        <w:rFonts w:hint="default"/>
      </w:rPr>
    </w:lvl>
    <w:lvl w:ilvl="1" w:tplc="04150019" w:tentative="1">
      <w:start w:val="1"/>
      <w:numFmt w:val="lowerLetter"/>
      <w:lvlText w:val="%2."/>
      <w:lvlJc w:val="left"/>
      <w:pPr>
        <w:ind w:left="1958" w:hanging="360"/>
      </w:pPr>
    </w:lvl>
    <w:lvl w:ilvl="2" w:tplc="0415001B" w:tentative="1">
      <w:start w:val="1"/>
      <w:numFmt w:val="lowerRoman"/>
      <w:lvlText w:val="%3."/>
      <w:lvlJc w:val="right"/>
      <w:pPr>
        <w:ind w:left="2678" w:hanging="180"/>
      </w:pPr>
    </w:lvl>
    <w:lvl w:ilvl="3" w:tplc="0415000F" w:tentative="1">
      <w:start w:val="1"/>
      <w:numFmt w:val="decimal"/>
      <w:lvlText w:val="%4."/>
      <w:lvlJc w:val="left"/>
      <w:pPr>
        <w:ind w:left="3398" w:hanging="360"/>
      </w:pPr>
    </w:lvl>
    <w:lvl w:ilvl="4" w:tplc="04150019" w:tentative="1">
      <w:start w:val="1"/>
      <w:numFmt w:val="lowerLetter"/>
      <w:lvlText w:val="%5."/>
      <w:lvlJc w:val="left"/>
      <w:pPr>
        <w:ind w:left="4118" w:hanging="360"/>
      </w:pPr>
    </w:lvl>
    <w:lvl w:ilvl="5" w:tplc="0415001B" w:tentative="1">
      <w:start w:val="1"/>
      <w:numFmt w:val="lowerRoman"/>
      <w:lvlText w:val="%6."/>
      <w:lvlJc w:val="right"/>
      <w:pPr>
        <w:ind w:left="4838" w:hanging="180"/>
      </w:pPr>
    </w:lvl>
    <w:lvl w:ilvl="6" w:tplc="0415000F" w:tentative="1">
      <w:start w:val="1"/>
      <w:numFmt w:val="decimal"/>
      <w:lvlText w:val="%7."/>
      <w:lvlJc w:val="left"/>
      <w:pPr>
        <w:ind w:left="5558" w:hanging="360"/>
      </w:pPr>
    </w:lvl>
    <w:lvl w:ilvl="7" w:tplc="04150019" w:tentative="1">
      <w:start w:val="1"/>
      <w:numFmt w:val="lowerLetter"/>
      <w:lvlText w:val="%8."/>
      <w:lvlJc w:val="left"/>
      <w:pPr>
        <w:ind w:left="6278" w:hanging="360"/>
      </w:pPr>
    </w:lvl>
    <w:lvl w:ilvl="8" w:tplc="0415001B" w:tentative="1">
      <w:start w:val="1"/>
      <w:numFmt w:val="lowerRoman"/>
      <w:lvlText w:val="%9."/>
      <w:lvlJc w:val="right"/>
      <w:pPr>
        <w:ind w:left="6998" w:hanging="180"/>
      </w:pPr>
    </w:lvl>
  </w:abstractNum>
  <w:abstractNum w:abstractNumId="7">
    <w:nsid w:val="2CE16E40"/>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534FC2"/>
    <w:multiLevelType w:val="hybridMultilevel"/>
    <w:tmpl w:val="AD368DB0"/>
    <w:lvl w:ilvl="0" w:tplc="04150017">
      <w:start w:val="1"/>
      <w:numFmt w:val="lowerLetter"/>
      <w:lvlText w:val="%1)"/>
      <w:lvlJc w:val="left"/>
      <w:pPr>
        <w:ind w:left="1068" w:hanging="360"/>
      </w:pPr>
    </w:lvl>
    <w:lvl w:ilvl="1" w:tplc="3456510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387052CF"/>
    <w:multiLevelType w:val="hybridMultilevel"/>
    <w:tmpl w:val="218C4C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83C756A"/>
    <w:multiLevelType w:val="hybridMultilevel"/>
    <w:tmpl w:val="5AE8054C"/>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E34FFF"/>
    <w:multiLevelType w:val="hybridMultilevel"/>
    <w:tmpl w:val="5DCE23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560C64A5"/>
    <w:multiLevelType w:val="hybridMultilevel"/>
    <w:tmpl w:val="A9107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AF64E6"/>
    <w:multiLevelType w:val="hybridMultilevel"/>
    <w:tmpl w:val="141A9A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5B5C1D39"/>
    <w:multiLevelType w:val="hybridMultilevel"/>
    <w:tmpl w:val="9BEAD5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2D641A"/>
    <w:multiLevelType w:val="hybridMultilevel"/>
    <w:tmpl w:val="F8BA8E3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6DC978A0"/>
    <w:multiLevelType w:val="hybridMultilevel"/>
    <w:tmpl w:val="44ECA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B426C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110FD8"/>
    <w:multiLevelType w:val="hybridMultilevel"/>
    <w:tmpl w:val="F976F0EC"/>
    <w:lvl w:ilvl="0" w:tplc="4726E454">
      <w:start w:val="1"/>
      <w:numFmt w:val="lowerLetter"/>
      <w:lvlText w:val="%1)"/>
      <w:lvlJc w:val="left"/>
      <w:pPr>
        <w:ind w:left="1115" w:hanging="585"/>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nsid w:val="7AB0127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9"/>
  </w:num>
  <w:num w:numId="6">
    <w:abstractNumId w:val="14"/>
  </w:num>
  <w:num w:numId="7">
    <w:abstractNumId w:val="16"/>
  </w:num>
  <w:num w:numId="8">
    <w:abstractNumId w:val="12"/>
  </w:num>
  <w:num w:numId="9">
    <w:abstractNumId w:val="8"/>
  </w:num>
  <w:num w:numId="10">
    <w:abstractNumId w:val="18"/>
  </w:num>
  <w:num w:numId="11">
    <w:abstractNumId w:val="11"/>
  </w:num>
  <w:num w:numId="12">
    <w:abstractNumId w:val="2"/>
  </w:num>
  <w:num w:numId="13">
    <w:abstractNumId w:val="13"/>
  </w:num>
  <w:num w:numId="14">
    <w:abstractNumId w:val="5"/>
  </w:num>
  <w:num w:numId="15">
    <w:abstractNumId w:val="6"/>
  </w:num>
  <w:num w:numId="16">
    <w:abstractNumId w:val="10"/>
  </w:num>
  <w:num w:numId="17">
    <w:abstractNumId w:val="3"/>
  </w:num>
  <w:num w:numId="18">
    <w:abstractNumId w:val="1"/>
  </w:num>
  <w:num w:numId="19">
    <w:abstractNumId w:val="9"/>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2B"/>
    <w:rsid w:val="0000397B"/>
    <w:rsid w:val="0002176B"/>
    <w:rsid w:val="000B2846"/>
    <w:rsid w:val="000C31FA"/>
    <w:rsid w:val="000C371B"/>
    <w:rsid w:val="000D2D48"/>
    <w:rsid w:val="000D3D00"/>
    <w:rsid w:val="000E75E2"/>
    <w:rsid w:val="000F4F6F"/>
    <w:rsid w:val="00110E3C"/>
    <w:rsid w:val="001170D2"/>
    <w:rsid w:val="001601D3"/>
    <w:rsid w:val="00171758"/>
    <w:rsid w:val="001920F2"/>
    <w:rsid w:val="001963E7"/>
    <w:rsid w:val="001A4259"/>
    <w:rsid w:val="001D54EB"/>
    <w:rsid w:val="001D5EA8"/>
    <w:rsid w:val="001E4D8E"/>
    <w:rsid w:val="001F522F"/>
    <w:rsid w:val="00204255"/>
    <w:rsid w:val="00206E20"/>
    <w:rsid w:val="00220281"/>
    <w:rsid w:val="0022410B"/>
    <w:rsid w:val="00244EFA"/>
    <w:rsid w:val="00280A63"/>
    <w:rsid w:val="00293BC5"/>
    <w:rsid w:val="002C130B"/>
    <w:rsid w:val="002C4E34"/>
    <w:rsid w:val="002D784A"/>
    <w:rsid w:val="002F796C"/>
    <w:rsid w:val="003450EC"/>
    <w:rsid w:val="003559A6"/>
    <w:rsid w:val="003951FB"/>
    <w:rsid w:val="003B14D9"/>
    <w:rsid w:val="003C0932"/>
    <w:rsid w:val="003C1264"/>
    <w:rsid w:val="003D1A7C"/>
    <w:rsid w:val="003D3DF3"/>
    <w:rsid w:val="003F5785"/>
    <w:rsid w:val="0041219C"/>
    <w:rsid w:val="00412894"/>
    <w:rsid w:val="00426BE1"/>
    <w:rsid w:val="00434087"/>
    <w:rsid w:val="004357F0"/>
    <w:rsid w:val="0043716B"/>
    <w:rsid w:val="004479CB"/>
    <w:rsid w:val="0045582F"/>
    <w:rsid w:val="00456E34"/>
    <w:rsid w:val="004B6F96"/>
    <w:rsid w:val="004C2D89"/>
    <w:rsid w:val="004D06CD"/>
    <w:rsid w:val="004E22BB"/>
    <w:rsid w:val="004E317D"/>
    <w:rsid w:val="004F30BD"/>
    <w:rsid w:val="004F385F"/>
    <w:rsid w:val="004F3B9D"/>
    <w:rsid w:val="00504CF1"/>
    <w:rsid w:val="005509F6"/>
    <w:rsid w:val="00557939"/>
    <w:rsid w:val="005849AA"/>
    <w:rsid w:val="00586B7A"/>
    <w:rsid w:val="005A149D"/>
    <w:rsid w:val="005E3CDC"/>
    <w:rsid w:val="005F5654"/>
    <w:rsid w:val="0061615B"/>
    <w:rsid w:val="00663433"/>
    <w:rsid w:val="00663C47"/>
    <w:rsid w:val="00664E8D"/>
    <w:rsid w:val="006651A1"/>
    <w:rsid w:val="00673496"/>
    <w:rsid w:val="006752BB"/>
    <w:rsid w:val="006801E1"/>
    <w:rsid w:val="006969FA"/>
    <w:rsid w:val="006C20DE"/>
    <w:rsid w:val="006C7333"/>
    <w:rsid w:val="006D63CC"/>
    <w:rsid w:val="006D69ED"/>
    <w:rsid w:val="00704B37"/>
    <w:rsid w:val="007071CE"/>
    <w:rsid w:val="00723B41"/>
    <w:rsid w:val="00732EB3"/>
    <w:rsid w:val="00776C13"/>
    <w:rsid w:val="007A30AB"/>
    <w:rsid w:val="007A4EB6"/>
    <w:rsid w:val="007A51E7"/>
    <w:rsid w:val="007A56E3"/>
    <w:rsid w:val="007B1473"/>
    <w:rsid w:val="007B70E4"/>
    <w:rsid w:val="007E058A"/>
    <w:rsid w:val="007E3B27"/>
    <w:rsid w:val="007F7015"/>
    <w:rsid w:val="00842652"/>
    <w:rsid w:val="00896B3D"/>
    <w:rsid w:val="008D5450"/>
    <w:rsid w:val="0090536A"/>
    <w:rsid w:val="00925C84"/>
    <w:rsid w:val="00931B93"/>
    <w:rsid w:val="009525D9"/>
    <w:rsid w:val="009650B7"/>
    <w:rsid w:val="00965876"/>
    <w:rsid w:val="00986EB8"/>
    <w:rsid w:val="009A3753"/>
    <w:rsid w:val="009C2030"/>
    <w:rsid w:val="009C6284"/>
    <w:rsid w:val="00A07392"/>
    <w:rsid w:val="00A53373"/>
    <w:rsid w:val="00A539CA"/>
    <w:rsid w:val="00A905AE"/>
    <w:rsid w:val="00A937D6"/>
    <w:rsid w:val="00A94417"/>
    <w:rsid w:val="00AA422B"/>
    <w:rsid w:val="00AA5DD3"/>
    <w:rsid w:val="00AA7F78"/>
    <w:rsid w:val="00AE34AA"/>
    <w:rsid w:val="00B37EB5"/>
    <w:rsid w:val="00B6209C"/>
    <w:rsid w:val="00B7554B"/>
    <w:rsid w:val="00B82A0C"/>
    <w:rsid w:val="00B93236"/>
    <w:rsid w:val="00BB3FC9"/>
    <w:rsid w:val="00BC0CEC"/>
    <w:rsid w:val="00BC2F4F"/>
    <w:rsid w:val="00C22747"/>
    <w:rsid w:val="00C627A4"/>
    <w:rsid w:val="00C65231"/>
    <w:rsid w:val="00C8293F"/>
    <w:rsid w:val="00C84500"/>
    <w:rsid w:val="00C90F2B"/>
    <w:rsid w:val="00C93AE1"/>
    <w:rsid w:val="00CD10A6"/>
    <w:rsid w:val="00D0034A"/>
    <w:rsid w:val="00D02227"/>
    <w:rsid w:val="00D04179"/>
    <w:rsid w:val="00D12F7D"/>
    <w:rsid w:val="00D23F4B"/>
    <w:rsid w:val="00D25933"/>
    <w:rsid w:val="00D45888"/>
    <w:rsid w:val="00D51AFB"/>
    <w:rsid w:val="00D67E9A"/>
    <w:rsid w:val="00D8300C"/>
    <w:rsid w:val="00D83AF6"/>
    <w:rsid w:val="00D91885"/>
    <w:rsid w:val="00DA661E"/>
    <w:rsid w:val="00DC4B2C"/>
    <w:rsid w:val="00DE40A3"/>
    <w:rsid w:val="00E7611E"/>
    <w:rsid w:val="00E8097F"/>
    <w:rsid w:val="00E82C4E"/>
    <w:rsid w:val="00E83905"/>
    <w:rsid w:val="00EA0676"/>
    <w:rsid w:val="00EA34BF"/>
    <w:rsid w:val="00F11C18"/>
    <w:rsid w:val="00F3146E"/>
    <w:rsid w:val="00F703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059">
      <w:bodyDiv w:val="1"/>
      <w:marLeft w:val="0"/>
      <w:marRight w:val="0"/>
      <w:marTop w:val="0"/>
      <w:marBottom w:val="0"/>
      <w:divBdr>
        <w:top w:val="none" w:sz="0" w:space="0" w:color="auto"/>
        <w:left w:val="none" w:sz="0" w:space="0" w:color="auto"/>
        <w:bottom w:val="none" w:sz="0" w:space="0" w:color="auto"/>
        <w:right w:val="none" w:sz="0" w:space="0" w:color="auto"/>
      </w:divBdr>
      <w:divsChild>
        <w:div w:id="629634146">
          <w:marLeft w:val="0"/>
          <w:marRight w:val="0"/>
          <w:marTop w:val="0"/>
          <w:marBottom w:val="0"/>
          <w:divBdr>
            <w:top w:val="none" w:sz="0" w:space="0" w:color="auto"/>
            <w:left w:val="none" w:sz="0" w:space="0" w:color="auto"/>
            <w:bottom w:val="none" w:sz="0" w:space="0" w:color="auto"/>
            <w:right w:val="none" w:sz="0" w:space="0" w:color="auto"/>
          </w:divBdr>
          <w:divsChild>
            <w:div w:id="119766105">
              <w:marLeft w:val="0"/>
              <w:marRight w:val="0"/>
              <w:marTop w:val="0"/>
              <w:marBottom w:val="0"/>
              <w:divBdr>
                <w:top w:val="none" w:sz="0" w:space="0" w:color="auto"/>
                <w:left w:val="none" w:sz="0" w:space="0" w:color="auto"/>
                <w:bottom w:val="none" w:sz="0" w:space="0" w:color="auto"/>
                <w:right w:val="none" w:sz="0" w:space="0" w:color="auto"/>
              </w:divBdr>
            </w:div>
            <w:div w:id="96678993">
              <w:marLeft w:val="0"/>
              <w:marRight w:val="0"/>
              <w:marTop w:val="0"/>
              <w:marBottom w:val="0"/>
              <w:divBdr>
                <w:top w:val="none" w:sz="0" w:space="0" w:color="auto"/>
                <w:left w:val="none" w:sz="0" w:space="0" w:color="auto"/>
                <w:bottom w:val="none" w:sz="0" w:space="0" w:color="auto"/>
                <w:right w:val="none" w:sz="0" w:space="0" w:color="auto"/>
              </w:divBdr>
            </w:div>
            <w:div w:id="761488277">
              <w:marLeft w:val="0"/>
              <w:marRight w:val="0"/>
              <w:marTop w:val="0"/>
              <w:marBottom w:val="0"/>
              <w:divBdr>
                <w:top w:val="none" w:sz="0" w:space="0" w:color="auto"/>
                <w:left w:val="none" w:sz="0" w:space="0" w:color="auto"/>
                <w:bottom w:val="none" w:sz="0" w:space="0" w:color="auto"/>
                <w:right w:val="none" w:sz="0" w:space="0" w:color="auto"/>
              </w:divBdr>
            </w:div>
            <w:div w:id="1638759322">
              <w:marLeft w:val="0"/>
              <w:marRight w:val="0"/>
              <w:marTop w:val="0"/>
              <w:marBottom w:val="0"/>
              <w:divBdr>
                <w:top w:val="none" w:sz="0" w:space="0" w:color="auto"/>
                <w:left w:val="none" w:sz="0" w:space="0" w:color="auto"/>
                <w:bottom w:val="none" w:sz="0" w:space="0" w:color="auto"/>
                <w:right w:val="none" w:sz="0" w:space="0" w:color="auto"/>
              </w:divBdr>
            </w:div>
            <w:div w:id="1640844805">
              <w:marLeft w:val="0"/>
              <w:marRight w:val="0"/>
              <w:marTop w:val="0"/>
              <w:marBottom w:val="0"/>
              <w:divBdr>
                <w:top w:val="none" w:sz="0" w:space="0" w:color="auto"/>
                <w:left w:val="none" w:sz="0" w:space="0" w:color="auto"/>
                <w:bottom w:val="none" w:sz="0" w:space="0" w:color="auto"/>
                <w:right w:val="none" w:sz="0" w:space="0" w:color="auto"/>
              </w:divBdr>
            </w:div>
            <w:div w:id="1046491252">
              <w:marLeft w:val="0"/>
              <w:marRight w:val="0"/>
              <w:marTop w:val="0"/>
              <w:marBottom w:val="0"/>
              <w:divBdr>
                <w:top w:val="none" w:sz="0" w:space="0" w:color="auto"/>
                <w:left w:val="none" w:sz="0" w:space="0" w:color="auto"/>
                <w:bottom w:val="none" w:sz="0" w:space="0" w:color="auto"/>
                <w:right w:val="none" w:sz="0" w:space="0" w:color="auto"/>
              </w:divBdr>
            </w:div>
            <w:div w:id="19880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012">
      <w:bodyDiv w:val="1"/>
      <w:marLeft w:val="0"/>
      <w:marRight w:val="0"/>
      <w:marTop w:val="0"/>
      <w:marBottom w:val="0"/>
      <w:divBdr>
        <w:top w:val="none" w:sz="0" w:space="0" w:color="auto"/>
        <w:left w:val="none" w:sz="0" w:space="0" w:color="auto"/>
        <w:bottom w:val="none" w:sz="0" w:space="0" w:color="auto"/>
        <w:right w:val="none" w:sz="0" w:space="0" w:color="auto"/>
      </w:divBdr>
    </w:div>
    <w:div w:id="335159591">
      <w:bodyDiv w:val="1"/>
      <w:marLeft w:val="0"/>
      <w:marRight w:val="0"/>
      <w:marTop w:val="0"/>
      <w:marBottom w:val="0"/>
      <w:divBdr>
        <w:top w:val="none" w:sz="0" w:space="0" w:color="auto"/>
        <w:left w:val="none" w:sz="0" w:space="0" w:color="auto"/>
        <w:bottom w:val="none" w:sz="0" w:space="0" w:color="auto"/>
        <w:right w:val="none" w:sz="0" w:space="0" w:color="auto"/>
      </w:divBdr>
    </w:div>
    <w:div w:id="344092104">
      <w:bodyDiv w:val="1"/>
      <w:marLeft w:val="0"/>
      <w:marRight w:val="0"/>
      <w:marTop w:val="0"/>
      <w:marBottom w:val="0"/>
      <w:divBdr>
        <w:top w:val="none" w:sz="0" w:space="0" w:color="auto"/>
        <w:left w:val="none" w:sz="0" w:space="0" w:color="auto"/>
        <w:bottom w:val="none" w:sz="0" w:space="0" w:color="auto"/>
        <w:right w:val="none" w:sz="0" w:space="0" w:color="auto"/>
      </w:divBdr>
      <w:divsChild>
        <w:div w:id="1375933365">
          <w:marLeft w:val="0"/>
          <w:marRight w:val="0"/>
          <w:marTop w:val="0"/>
          <w:marBottom w:val="0"/>
          <w:divBdr>
            <w:top w:val="none" w:sz="0" w:space="0" w:color="auto"/>
            <w:left w:val="none" w:sz="0" w:space="0" w:color="auto"/>
            <w:bottom w:val="none" w:sz="0" w:space="0" w:color="auto"/>
            <w:right w:val="none" w:sz="0" w:space="0" w:color="auto"/>
          </w:divBdr>
          <w:divsChild>
            <w:div w:id="558592116">
              <w:marLeft w:val="0"/>
              <w:marRight w:val="0"/>
              <w:marTop w:val="0"/>
              <w:marBottom w:val="0"/>
              <w:divBdr>
                <w:top w:val="none" w:sz="0" w:space="0" w:color="auto"/>
                <w:left w:val="none" w:sz="0" w:space="0" w:color="auto"/>
                <w:bottom w:val="none" w:sz="0" w:space="0" w:color="auto"/>
                <w:right w:val="none" w:sz="0" w:space="0" w:color="auto"/>
              </w:divBdr>
            </w:div>
            <w:div w:id="763772070">
              <w:marLeft w:val="0"/>
              <w:marRight w:val="0"/>
              <w:marTop w:val="0"/>
              <w:marBottom w:val="0"/>
              <w:divBdr>
                <w:top w:val="none" w:sz="0" w:space="0" w:color="auto"/>
                <w:left w:val="none" w:sz="0" w:space="0" w:color="auto"/>
                <w:bottom w:val="none" w:sz="0" w:space="0" w:color="auto"/>
                <w:right w:val="none" w:sz="0" w:space="0" w:color="auto"/>
              </w:divBdr>
            </w:div>
            <w:div w:id="918978076">
              <w:marLeft w:val="0"/>
              <w:marRight w:val="0"/>
              <w:marTop w:val="0"/>
              <w:marBottom w:val="0"/>
              <w:divBdr>
                <w:top w:val="none" w:sz="0" w:space="0" w:color="auto"/>
                <w:left w:val="none" w:sz="0" w:space="0" w:color="auto"/>
                <w:bottom w:val="none" w:sz="0" w:space="0" w:color="auto"/>
                <w:right w:val="none" w:sz="0" w:space="0" w:color="auto"/>
              </w:divBdr>
            </w:div>
            <w:div w:id="616835804">
              <w:marLeft w:val="0"/>
              <w:marRight w:val="0"/>
              <w:marTop w:val="0"/>
              <w:marBottom w:val="0"/>
              <w:divBdr>
                <w:top w:val="none" w:sz="0" w:space="0" w:color="auto"/>
                <w:left w:val="none" w:sz="0" w:space="0" w:color="auto"/>
                <w:bottom w:val="none" w:sz="0" w:space="0" w:color="auto"/>
                <w:right w:val="none" w:sz="0" w:space="0" w:color="auto"/>
              </w:divBdr>
            </w:div>
            <w:div w:id="1355617263">
              <w:marLeft w:val="0"/>
              <w:marRight w:val="0"/>
              <w:marTop w:val="0"/>
              <w:marBottom w:val="0"/>
              <w:divBdr>
                <w:top w:val="none" w:sz="0" w:space="0" w:color="auto"/>
                <w:left w:val="none" w:sz="0" w:space="0" w:color="auto"/>
                <w:bottom w:val="none" w:sz="0" w:space="0" w:color="auto"/>
                <w:right w:val="none" w:sz="0" w:space="0" w:color="auto"/>
              </w:divBdr>
              <w:divsChild>
                <w:div w:id="1268469914">
                  <w:marLeft w:val="0"/>
                  <w:marRight w:val="0"/>
                  <w:marTop w:val="0"/>
                  <w:marBottom w:val="0"/>
                  <w:divBdr>
                    <w:top w:val="none" w:sz="0" w:space="0" w:color="auto"/>
                    <w:left w:val="none" w:sz="0" w:space="0" w:color="auto"/>
                    <w:bottom w:val="none" w:sz="0" w:space="0" w:color="auto"/>
                    <w:right w:val="none" w:sz="0" w:space="0" w:color="auto"/>
                  </w:divBdr>
                </w:div>
              </w:divsChild>
            </w:div>
            <w:div w:id="12122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8777">
      <w:bodyDiv w:val="1"/>
      <w:marLeft w:val="0"/>
      <w:marRight w:val="0"/>
      <w:marTop w:val="0"/>
      <w:marBottom w:val="0"/>
      <w:divBdr>
        <w:top w:val="none" w:sz="0" w:space="0" w:color="auto"/>
        <w:left w:val="none" w:sz="0" w:space="0" w:color="auto"/>
        <w:bottom w:val="none" w:sz="0" w:space="0" w:color="auto"/>
        <w:right w:val="none" w:sz="0" w:space="0" w:color="auto"/>
      </w:divBdr>
      <w:divsChild>
        <w:div w:id="1135370459">
          <w:marLeft w:val="0"/>
          <w:marRight w:val="0"/>
          <w:marTop w:val="0"/>
          <w:marBottom w:val="0"/>
          <w:divBdr>
            <w:top w:val="none" w:sz="0" w:space="0" w:color="auto"/>
            <w:left w:val="none" w:sz="0" w:space="0" w:color="auto"/>
            <w:bottom w:val="none" w:sz="0" w:space="0" w:color="auto"/>
            <w:right w:val="none" w:sz="0" w:space="0" w:color="auto"/>
          </w:divBdr>
        </w:div>
        <w:div w:id="1557621660">
          <w:marLeft w:val="0"/>
          <w:marRight w:val="0"/>
          <w:marTop w:val="0"/>
          <w:marBottom w:val="0"/>
          <w:divBdr>
            <w:top w:val="none" w:sz="0" w:space="0" w:color="auto"/>
            <w:left w:val="none" w:sz="0" w:space="0" w:color="auto"/>
            <w:bottom w:val="none" w:sz="0" w:space="0" w:color="auto"/>
            <w:right w:val="none" w:sz="0" w:space="0" w:color="auto"/>
          </w:divBdr>
        </w:div>
        <w:div w:id="1990088599">
          <w:marLeft w:val="0"/>
          <w:marRight w:val="0"/>
          <w:marTop w:val="0"/>
          <w:marBottom w:val="0"/>
          <w:divBdr>
            <w:top w:val="none" w:sz="0" w:space="0" w:color="auto"/>
            <w:left w:val="none" w:sz="0" w:space="0" w:color="auto"/>
            <w:bottom w:val="none" w:sz="0" w:space="0" w:color="auto"/>
            <w:right w:val="none" w:sz="0" w:space="0" w:color="auto"/>
          </w:divBdr>
        </w:div>
        <w:div w:id="1743987498">
          <w:marLeft w:val="0"/>
          <w:marRight w:val="0"/>
          <w:marTop w:val="0"/>
          <w:marBottom w:val="0"/>
          <w:divBdr>
            <w:top w:val="none" w:sz="0" w:space="0" w:color="auto"/>
            <w:left w:val="none" w:sz="0" w:space="0" w:color="auto"/>
            <w:bottom w:val="none" w:sz="0" w:space="0" w:color="auto"/>
            <w:right w:val="none" w:sz="0" w:space="0" w:color="auto"/>
          </w:divBdr>
        </w:div>
        <w:div w:id="368261171">
          <w:marLeft w:val="0"/>
          <w:marRight w:val="0"/>
          <w:marTop w:val="0"/>
          <w:marBottom w:val="0"/>
          <w:divBdr>
            <w:top w:val="none" w:sz="0" w:space="0" w:color="auto"/>
            <w:left w:val="none" w:sz="0" w:space="0" w:color="auto"/>
            <w:bottom w:val="none" w:sz="0" w:space="0" w:color="auto"/>
            <w:right w:val="none" w:sz="0" w:space="0" w:color="auto"/>
          </w:divBdr>
        </w:div>
      </w:divsChild>
    </w:div>
    <w:div w:id="1548905813">
      <w:bodyDiv w:val="1"/>
      <w:marLeft w:val="0"/>
      <w:marRight w:val="0"/>
      <w:marTop w:val="0"/>
      <w:marBottom w:val="0"/>
      <w:divBdr>
        <w:top w:val="none" w:sz="0" w:space="0" w:color="auto"/>
        <w:left w:val="none" w:sz="0" w:space="0" w:color="auto"/>
        <w:bottom w:val="none" w:sz="0" w:space="0" w:color="auto"/>
        <w:right w:val="none" w:sz="0" w:space="0" w:color="auto"/>
      </w:divBdr>
    </w:div>
    <w:div w:id="1732003544">
      <w:bodyDiv w:val="1"/>
      <w:marLeft w:val="0"/>
      <w:marRight w:val="0"/>
      <w:marTop w:val="0"/>
      <w:marBottom w:val="0"/>
      <w:divBdr>
        <w:top w:val="none" w:sz="0" w:space="0" w:color="auto"/>
        <w:left w:val="none" w:sz="0" w:space="0" w:color="auto"/>
        <w:bottom w:val="none" w:sz="0" w:space="0" w:color="auto"/>
        <w:right w:val="none" w:sz="0" w:space="0" w:color="auto"/>
      </w:divBdr>
      <w:divsChild>
        <w:div w:id="1923178836">
          <w:marLeft w:val="0"/>
          <w:marRight w:val="0"/>
          <w:marTop w:val="0"/>
          <w:marBottom w:val="0"/>
          <w:divBdr>
            <w:top w:val="none" w:sz="0" w:space="0" w:color="auto"/>
            <w:left w:val="none" w:sz="0" w:space="0" w:color="auto"/>
            <w:bottom w:val="none" w:sz="0" w:space="0" w:color="auto"/>
            <w:right w:val="none" w:sz="0" w:space="0" w:color="auto"/>
          </w:divBdr>
          <w:divsChild>
            <w:div w:id="1786728847">
              <w:marLeft w:val="0"/>
              <w:marRight w:val="0"/>
              <w:marTop w:val="0"/>
              <w:marBottom w:val="0"/>
              <w:divBdr>
                <w:top w:val="none" w:sz="0" w:space="0" w:color="auto"/>
                <w:left w:val="none" w:sz="0" w:space="0" w:color="auto"/>
                <w:bottom w:val="none" w:sz="0" w:space="0" w:color="auto"/>
                <w:right w:val="none" w:sz="0" w:space="0" w:color="auto"/>
              </w:divBdr>
            </w:div>
          </w:divsChild>
        </w:div>
        <w:div w:id="335809209">
          <w:marLeft w:val="0"/>
          <w:marRight w:val="0"/>
          <w:marTop w:val="0"/>
          <w:marBottom w:val="0"/>
          <w:divBdr>
            <w:top w:val="none" w:sz="0" w:space="0" w:color="auto"/>
            <w:left w:val="none" w:sz="0" w:space="0" w:color="auto"/>
            <w:bottom w:val="none" w:sz="0" w:space="0" w:color="auto"/>
            <w:right w:val="none" w:sz="0" w:space="0" w:color="auto"/>
          </w:divBdr>
          <w:divsChild>
            <w:div w:id="1827167653">
              <w:marLeft w:val="0"/>
              <w:marRight w:val="0"/>
              <w:marTop w:val="0"/>
              <w:marBottom w:val="0"/>
              <w:divBdr>
                <w:top w:val="none" w:sz="0" w:space="0" w:color="auto"/>
                <w:left w:val="none" w:sz="0" w:space="0" w:color="auto"/>
                <w:bottom w:val="none" w:sz="0" w:space="0" w:color="auto"/>
                <w:right w:val="none" w:sz="0" w:space="0" w:color="auto"/>
              </w:divBdr>
            </w:div>
            <w:div w:id="922564399">
              <w:marLeft w:val="0"/>
              <w:marRight w:val="0"/>
              <w:marTop w:val="0"/>
              <w:marBottom w:val="0"/>
              <w:divBdr>
                <w:top w:val="none" w:sz="0" w:space="0" w:color="auto"/>
                <w:left w:val="none" w:sz="0" w:space="0" w:color="auto"/>
                <w:bottom w:val="none" w:sz="0" w:space="0" w:color="auto"/>
                <w:right w:val="none" w:sz="0" w:space="0" w:color="auto"/>
              </w:divBdr>
              <w:divsChild>
                <w:div w:id="339432028">
                  <w:marLeft w:val="0"/>
                  <w:marRight w:val="0"/>
                  <w:marTop w:val="0"/>
                  <w:marBottom w:val="0"/>
                  <w:divBdr>
                    <w:top w:val="none" w:sz="0" w:space="0" w:color="auto"/>
                    <w:left w:val="none" w:sz="0" w:space="0" w:color="auto"/>
                    <w:bottom w:val="none" w:sz="0" w:space="0" w:color="auto"/>
                    <w:right w:val="none" w:sz="0" w:space="0" w:color="auto"/>
                  </w:divBdr>
                  <w:divsChild>
                    <w:div w:id="1185286532">
                      <w:marLeft w:val="0"/>
                      <w:marRight w:val="0"/>
                      <w:marTop w:val="0"/>
                      <w:marBottom w:val="0"/>
                      <w:divBdr>
                        <w:top w:val="none" w:sz="0" w:space="0" w:color="auto"/>
                        <w:left w:val="none" w:sz="0" w:space="0" w:color="auto"/>
                        <w:bottom w:val="none" w:sz="0" w:space="0" w:color="auto"/>
                        <w:right w:val="none" w:sz="0" w:space="0" w:color="auto"/>
                      </w:divBdr>
                      <w:divsChild>
                        <w:div w:id="617370081">
                          <w:marLeft w:val="0"/>
                          <w:marRight w:val="0"/>
                          <w:marTop w:val="0"/>
                          <w:marBottom w:val="0"/>
                          <w:divBdr>
                            <w:top w:val="none" w:sz="0" w:space="0" w:color="auto"/>
                            <w:left w:val="none" w:sz="0" w:space="0" w:color="auto"/>
                            <w:bottom w:val="none" w:sz="0" w:space="0" w:color="auto"/>
                            <w:right w:val="none" w:sz="0" w:space="0" w:color="auto"/>
                          </w:divBdr>
                        </w:div>
                        <w:div w:id="862209563">
                          <w:marLeft w:val="0"/>
                          <w:marRight w:val="0"/>
                          <w:marTop w:val="0"/>
                          <w:marBottom w:val="0"/>
                          <w:divBdr>
                            <w:top w:val="none" w:sz="0" w:space="0" w:color="auto"/>
                            <w:left w:val="none" w:sz="0" w:space="0" w:color="auto"/>
                            <w:bottom w:val="none" w:sz="0" w:space="0" w:color="auto"/>
                            <w:right w:val="none" w:sz="0" w:space="0" w:color="auto"/>
                          </w:divBdr>
                        </w:div>
                        <w:div w:id="597518953">
                          <w:marLeft w:val="0"/>
                          <w:marRight w:val="0"/>
                          <w:marTop w:val="0"/>
                          <w:marBottom w:val="0"/>
                          <w:divBdr>
                            <w:top w:val="none" w:sz="0" w:space="0" w:color="auto"/>
                            <w:left w:val="none" w:sz="0" w:space="0" w:color="auto"/>
                            <w:bottom w:val="none" w:sz="0" w:space="0" w:color="auto"/>
                            <w:right w:val="none" w:sz="0" w:space="0" w:color="auto"/>
                          </w:divBdr>
                        </w:div>
                        <w:div w:id="1978485886">
                          <w:marLeft w:val="0"/>
                          <w:marRight w:val="0"/>
                          <w:marTop w:val="0"/>
                          <w:marBottom w:val="0"/>
                          <w:divBdr>
                            <w:top w:val="none" w:sz="0" w:space="0" w:color="auto"/>
                            <w:left w:val="none" w:sz="0" w:space="0" w:color="auto"/>
                            <w:bottom w:val="none" w:sz="0" w:space="0" w:color="auto"/>
                            <w:right w:val="none" w:sz="0" w:space="0" w:color="auto"/>
                          </w:divBdr>
                        </w:div>
                        <w:div w:id="205534914">
                          <w:marLeft w:val="0"/>
                          <w:marRight w:val="0"/>
                          <w:marTop w:val="0"/>
                          <w:marBottom w:val="0"/>
                          <w:divBdr>
                            <w:top w:val="none" w:sz="0" w:space="0" w:color="auto"/>
                            <w:left w:val="none" w:sz="0" w:space="0" w:color="auto"/>
                            <w:bottom w:val="none" w:sz="0" w:space="0" w:color="auto"/>
                            <w:right w:val="none" w:sz="0" w:space="0" w:color="auto"/>
                          </w:divBdr>
                        </w:div>
                        <w:div w:id="1086456308">
                          <w:marLeft w:val="0"/>
                          <w:marRight w:val="0"/>
                          <w:marTop w:val="0"/>
                          <w:marBottom w:val="0"/>
                          <w:divBdr>
                            <w:top w:val="none" w:sz="0" w:space="0" w:color="auto"/>
                            <w:left w:val="none" w:sz="0" w:space="0" w:color="auto"/>
                            <w:bottom w:val="none" w:sz="0" w:space="0" w:color="auto"/>
                            <w:right w:val="none" w:sz="0" w:space="0" w:color="auto"/>
                          </w:divBdr>
                          <w:divsChild>
                            <w:div w:id="645478759">
                              <w:marLeft w:val="0"/>
                              <w:marRight w:val="0"/>
                              <w:marTop w:val="0"/>
                              <w:marBottom w:val="0"/>
                              <w:divBdr>
                                <w:top w:val="none" w:sz="0" w:space="0" w:color="auto"/>
                                <w:left w:val="none" w:sz="0" w:space="0" w:color="auto"/>
                                <w:bottom w:val="none" w:sz="0" w:space="0" w:color="auto"/>
                                <w:right w:val="none" w:sz="0" w:space="0" w:color="auto"/>
                              </w:divBdr>
                              <w:divsChild>
                                <w:div w:id="1441875243">
                                  <w:marLeft w:val="0"/>
                                  <w:marRight w:val="0"/>
                                  <w:marTop w:val="0"/>
                                  <w:marBottom w:val="0"/>
                                  <w:divBdr>
                                    <w:top w:val="none" w:sz="0" w:space="0" w:color="auto"/>
                                    <w:left w:val="none" w:sz="0" w:space="0" w:color="auto"/>
                                    <w:bottom w:val="none" w:sz="0" w:space="0" w:color="auto"/>
                                    <w:right w:val="none" w:sz="0" w:space="0" w:color="auto"/>
                                  </w:divBdr>
                                </w:div>
                                <w:div w:id="1716998591">
                                  <w:marLeft w:val="0"/>
                                  <w:marRight w:val="0"/>
                                  <w:marTop w:val="0"/>
                                  <w:marBottom w:val="0"/>
                                  <w:divBdr>
                                    <w:top w:val="none" w:sz="0" w:space="0" w:color="auto"/>
                                    <w:left w:val="none" w:sz="0" w:space="0" w:color="auto"/>
                                    <w:bottom w:val="none" w:sz="0" w:space="0" w:color="auto"/>
                                    <w:right w:val="none" w:sz="0" w:space="0" w:color="auto"/>
                                  </w:divBdr>
                                  <w:divsChild>
                                    <w:div w:id="754743361">
                                      <w:marLeft w:val="0"/>
                                      <w:marRight w:val="0"/>
                                      <w:marTop w:val="0"/>
                                      <w:marBottom w:val="0"/>
                                      <w:divBdr>
                                        <w:top w:val="none" w:sz="0" w:space="0" w:color="auto"/>
                                        <w:left w:val="none" w:sz="0" w:space="0" w:color="auto"/>
                                        <w:bottom w:val="none" w:sz="0" w:space="0" w:color="auto"/>
                                        <w:right w:val="none" w:sz="0" w:space="0" w:color="auto"/>
                                      </w:divBdr>
                                    </w:div>
                                    <w:div w:id="2132673328">
                                      <w:marLeft w:val="0"/>
                                      <w:marRight w:val="0"/>
                                      <w:marTop w:val="0"/>
                                      <w:marBottom w:val="0"/>
                                      <w:divBdr>
                                        <w:top w:val="none" w:sz="0" w:space="0" w:color="auto"/>
                                        <w:left w:val="none" w:sz="0" w:space="0" w:color="auto"/>
                                        <w:bottom w:val="none" w:sz="0" w:space="0" w:color="auto"/>
                                        <w:right w:val="none" w:sz="0" w:space="0" w:color="auto"/>
                                      </w:divBdr>
                                    </w:div>
                                    <w:div w:id="1682202933">
                                      <w:marLeft w:val="0"/>
                                      <w:marRight w:val="0"/>
                                      <w:marTop w:val="0"/>
                                      <w:marBottom w:val="0"/>
                                      <w:divBdr>
                                        <w:top w:val="none" w:sz="0" w:space="0" w:color="auto"/>
                                        <w:left w:val="none" w:sz="0" w:space="0" w:color="auto"/>
                                        <w:bottom w:val="none" w:sz="0" w:space="0" w:color="auto"/>
                                        <w:right w:val="none" w:sz="0" w:space="0" w:color="auto"/>
                                      </w:divBdr>
                                    </w:div>
                                    <w:div w:id="1194423135">
                                      <w:marLeft w:val="0"/>
                                      <w:marRight w:val="0"/>
                                      <w:marTop w:val="0"/>
                                      <w:marBottom w:val="0"/>
                                      <w:divBdr>
                                        <w:top w:val="none" w:sz="0" w:space="0" w:color="auto"/>
                                        <w:left w:val="none" w:sz="0" w:space="0" w:color="auto"/>
                                        <w:bottom w:val="none" w:sz="0" w:space="0" w:color="auto"/>
                                        <w:right w:val="none" w:sz="0" w:space="0" w:color="auto"/>
                                      </w:divBdr>
                                    </w:div>
                                    <w:div w:id="5728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744">
                              <w:marLeft w:val="0"/>
                              <w:marRight w:val="0"/>
                              <w:marTop w:val="0"/>
                              <w:marBottom w:val="0"/>
                              <w:divBdr>
                                <w:top w:val="none" w:sz="0" w:space="0" w:color="auto"/>
                                <w:left w:val="none" w:sz="0" w:space="0" w:color="auto"/>
                                <w:bottom w:val="none" w:sz="0" w:space="0" w:color="auto"/>
                                <w:right w:val="none" w:sz="0" w:space="0" w:color="auto"/>
                              </w:divBdr>
                            </w:div>
                          </w:divsChild>
                        </w:div>
                        <w:div w:id="590756">
                          <w:marLeft w:val="0"/>
                          <w:marRight w:val="0"/>
                          <w:marTop w:val="0"/>
                          <w:marBottom w:val="0"/>
                          <w:divBdr>
                            <w:top w:val="none" w:sz="0" w:space="0" w:color="auto"/>
                            <w:left w:val="none" w:sz="0" w:space="0" w:color="auto"/>
                            <w:bottom w:val="none" w:sz="0" w:space="0" w:color="auto"/>
                            <w:right w:val="none" w:sz="0" w:space="0" w:color="auto"/>
                          </w:divBdr>
                          <w:divsChild>
                            <w:div w:id="993992986">
                              <w:marLeft w:val="0"/>
                              <w:marRight w:val="0"/>
                              <w:marTop w:val="0"/>
                              <w:marBottom w:val="0"/>
                              <w:divBdr>
                                <w:top w:val="none" w:sz="0" w:space="0" w:color="auto"/>
                                <w:left w:val="none" w:sz="0" w:space="0" w:color="auto"/>
                                <w:bottom w:val="none" w:sz="0" w:space="0" w:color="auto"/>
                                <w:right w:val="none" w:sz="0" w:space="0" w:color="auto"/>
                              </w:divBdr>
                              <w:divsChild>
                                <w:div w:id="1976174344">
                                  <w:marLeft w:val="0"/>
                                  <w:marRight w:val="0"/>
                                  <w:marTop w:val="0"/>
                                  <w:marBottom w:val="0"/>
                                  <w:divBdr>
                                    <w:top w:val="none" w:sz="0" w:space="0" w:color="auto"/>
                                    <w:left w:val="none" w:sz="0" w:space="0" w:color="auto"/>
                                    <w:bottom w:val="none" w:sz="0" w:space="0" w:color="auto"/>
                                    <w:right w:val="none" w:sz="0" w:space="0" w:color="auto"/>
                                  </w:divBdr>
                                  <w:divsChild>
                                    <w:div w:id="1943219378">
                                      <w:marLeft w:val="0"/>
                                      <w:marRight w:val="0"/>
                                      <w:marTop w:val="0"/>
                                      <w:marBottom w:val="0"/>
                                      <w:divBdr>
                                        <w:top w:val="none" w:sz="0" w:space="0" w:color="auto"/>
                                        <w:left w:val="none" w:sz="0" w:space="0" w:color="auto"/>
                                        <w:bottom w:val="none" w:sz="0" w:space="0" w:color="auto"/>
                                        <w:right w:val="none" w:sz="0" w:space="0" w:color="auto"/>
                                      </w:divBdr>
                                      <w:divsChild>
                                        <w:div w:id="1922371082">
                                          <w:marLeft w:val="0"/>
                                          <w:marRight w:val="0"/>
                                          <w:marTop w:val="0"/>
                                          <w:marBottom w:val="0"/>
                                          <w:divBdr>
                                            <w:top w:val="none" w:sz="0" w:space="0" w:color="auto"/>
                                            <w:left w:val="none" w:sz="0" w:space="0" w:color="auto"/>
                                            <w:bottom w:val="none" w:sz="0" w:space="0" w:color="auto"/>
                                            <w:right w:val="none" w:sz="0" w:space="0" w:color="auto"/>
                                          </w:divBdr>
                                        </w:div>
                                        <w:div w:id="812336547">
                                          <w:marLeft w:val="0"/>
                                          <w:marRight w:val="0"/>
                                          <w:marTop w:val="0"/>
                                          <w:marBottom w:val="0"/>
                                          <w:divBdr>
                                            <w:top w:val="none" w:sz="0" w:space="0" w:color="auto"/>
                                            <w:left w:val="none" w:sz="0" w:space="0" w:color="auto"/>
                                            <w:bottom w:val="none" w:sz="0" w:space="0" w:color="auto"/>
                                            <w:right w:val="none" w:sz="0" w:space="0" w:color="auto"/>
                                          </w:divBdr>
                                        </w:div>
                                        <w:div w:id="259029684">
                                          <w:marLeft w:val="0"/>
                                          <w:marRight w:val="0"/>
                                          <w:marTop w:val="0"/>
                                          <w:marBottom w:val="0"/>
                                          <w:divBdr>
                                            <w:top w:val="none" w:sz="0" w:space="0" w:color="auto"/>
                                            <w:left w:val="none" w:sz="0" w:space="0" w:color="auto"/>
                                            <w:bottom w:val="none" w:sz="0" w:space="0" w:color="auto"/>
                                            <w:right w:val="none" w:sz="0" w:space="0" w:color="auto"/>
                                          </w:divBdr>
                                        </w:div>
                                      </w:divsChild>
                                    </w:div>
                                    <w:div w:id="1054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3874-B790-44E6-A1F7-408D4C16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22451</Words>
  <Characters>134707</Characters>
  <Application>Microsoft Office Word</Application>
  <DocSecurity>0</DocSecurity>
  <Lines>1122</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Ania</cp:lastModifiedBy>
  <cp:revision>105</cp:revision>
  <cp:lastPrinted>2020-05-12T06:04:00Z</cp:lastPrinted>
  <dcterms:created xsi:type="dcterms:W3CDTF">2020-05-12T06:07:00Z</dcterms:created>
  <dcterms:modified xsi:type="dcterms:W3CDTF">2023-04-27T11:54:00Z</dcterms:modified>
</cp:coreProperties>
</file>